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BABA" w14:textId="64B5E6A8" w:rsidR="00605094" w:rsidRPr="00D43EEB" w:rsidRDefault="00605094" w:rsidP="00605094">
      <w:pPr>
        <w:jc w:val="center"/>
        <w:rPr>
          <w:b/>
          <w:sz w:val="32"/>
          <w:szCs w:val="32"/>
        </w:rPr>
      </w:pPr>
      <w:r w:rsidRPr="00D43EEB">
        <w:rPr>
          <w:b/>
          <w:sz w:val="32"/>
          <w:szCs w:val="32"/>
        </w:rPr>
        <w:t xml:space="preserve">Modalités de rattrapage </w:t>
      </w:r>
      <w:r w:rsidR="00423B41" w:rsidRPr="00D43EEB">
        <w:rPr>
          <w:b/>
          <w:sz w:val="32"/>
          <w:szCs w:val="32"/>
        </w:rPr>
        <w:t>2eme</w:t>
      </w:r>
      <w:r w:rsidRPr="00D43EEB">
        <w:rPr>
          <w:b/>
          <w:sz w:val="32"/>
          <w:szCs w:val="32"/>
        </w:rPr>
        <w:t xml:space="preserve"> semestre Master</w:t>
      </w:r>
    </w:p>
    <w:p w14:paraId="12CA4977" w14:textId="77777777" w:rsidR="00605094" w:rsidRPr="00D43EEB" w:rsidRDefault="00605094" w:rsidP="00605094">
      <w:pPr>
        <w:jc w:val="center"/>
        <w:rPr>
          <w:b/>
          <w:sz w:val="28"/>
          <w:szCs w:val="28"/>
        </w:rPr>
      </w:pPr>
    </w:p>
    <w:p w14:paraId="29201EB3" w14:textId="77777777" w:rsidR="00605094" w:rsidRPr="00D43EEB" w:rsidRDefault="00605094" w:rsidP="00605094">
      <w:pPr>
        <w:jc w:val="center"/>
        <w:rPr>
          <w:b/>
          <w:sz w:val="28"/>
          <w:szCs w:val="28"/>
        </w:rPr>
      </w:pPr>
    </w:p>
    <w:p w14:paraId="50467FAF" w14:textId="77777777" w:rsidR="00605094" w:rsidRPr="00D43EEB" w:rsidRDefault="00605094" w:rsidP="00605094">
      <w:pPr>
        <w:jc w:val="both"/>
        <w:rPr>
          <w:b/>
          <w:sz w:val="28"/>
          <w:szCs w:val="28"/>
        </w:rPr>
      </w:pPr>
    </w:p>
    <w:p w14:paraId="3B9D416E" w14:textId="77777777" w:rsidR="00605094" w:rsidRPr="00D43EEB" w:rsidRDefault="00605094" w:rsidP="004853C8">
      <w:pPr>
        <w:pBdr>
          <w:top w:val="single" w:sz="4" w:space="1" w:color="auto"/>
          <w:left w:val="single" w:sz="4" w:space="4" w:color="auto"/>
          <w:bottom w:val="single" w:sz="4" w:space="1" w:color="auto"/>
          <w:right w:val="single" w:sz="4" w:space="4" w:color="auto"/>
        </w:pBdr>
        <w:jc w:val="both"/>
        <w:rPr>
          <w:b/>
          <w:sz w:val="32"/>
          <w:szCs w:val="32"/>
        </w:rPr>
      </w:pPr>
      <w:r w:rsidRPr="00D43EEB">
        <w:rPr>
          <w:b/>
          <w:sz w:val="32"/>
          <w:szCs w:val="32"/>
        </w:rPr>
        <w:t>MASTER 1</w:t>
      </w:r>
    </w:p>
    <w:p w14:paraId="1AE3DF2C" w14:textId="77777777" w:rsidR="00605094" w:rsidRPr="00D43EEB" w:rsidRDefault="00605094" w:rsidP="00605094">
      <w:pPr>
        <w:jc w:val="both"/>
        <w:rPr>
          <w:b/>
          <w:sz w:val="28"/>
          <w:szCs w:val="28"/>
        </w:rPr>
      </w:pPr>
    </w:p>
    <w:p w14:paraId="16DEFEB5" w14:textId="2D7C0C14" w:rsidR="00F66BAB" w:rsidRPr="00D43EEB" w:rsidRDefault="00F66BAB" w:rsidP="00F66BAB">
      <w:pPr>
        <w:rPr>
          <w:b/>
          <w:sz w:val="28"/>
          <w:szCs w:val="28"/>
        </w:rPr>
      </w:pPr>
      <w:r w:rsidRPr="00D43EEB">
        <w:rPr>
          <w:b/>
          <w:sz w:val="28"/>
          <w:szCs w:val="28"/>
        </w:rPr>
        <w:t>Figurations du politique (Cadot)</w:t>
      </w:r>
    </w:p>
    <w:p w14:paraId="03DE3110" w14:textId="77777777" w:rsidR="00F66BAB" w:rsidRPr="00D43EEB" w:rsidRDefault="00F66BAB" w:rsidP="00F66BAB"/>
    <w:p w14:paraId="7E0CD4FA" w14:textId="77777777" w:rsidR="00F66BAB" w:rsidRPr="00D43EEB" w:rsidRDefault="00F66BAB" w:rsidP="00DC6780">
      <w:pPr>
        <w:jc w:val="both"/>
        <w:rPr>
          <w:rFonts w:cs="Arial"/>
          <w:color w:val="3D3D3D"/>
          <w:shd w:val="clear" w:color="auto" w:fill="FFFFFF"/>
        </w:rPr>
      </w:pPr>
      <w:r w:rsidRPr="00D43EEB">
        <w:rPr>
          <w:rFonts w:cs="Arial"/>
          <w:color w:val="3D3D3D"/>
          <w:shd w:val="clear" w:color="auto" w:fill="FFFFFF"/>
        </w:rPr>
        <w:t>Rendu d'un dossier individuel (environ 4 pages, introduction problématisée, développement avec plan, références mobilisées en notes de bas de page et bibliographie finale) consistant en une an</w:t>
      </w:r>
      <w:bookmarkStart w:id="0" w:name="_GoBack"/>
      <w:bookmarkEnd w:id="0"/>
      <w:r w:rsidRPr="00D43EEB">
        <w:rPr>
          <w:rFonts w:cs="Arial"/>
          <w:color w:val="3D3D3D"/>
          <w:shd w:val="clear" w:color="auto" w:fill="FFFFFF"/>
        </w:rPr>
        <w:t>alyse d'une réappropriation critique/figuration critique d’une représentation visuelle dominante de votre choix. Attention. Si les références présentées sur Moodle vous seront utiles pour la réalisation de votre travail, celui-ci ne pourra consister en un résumé de l'une ou l'autre de ces références.</w:t>
      </w:r>
    </w:p>
    <w:p w14:paraId="4D53746E" w14:textId="77777777" w:rsidR="00F66BAB" w:rsidRPr="00D43EEB" w:rsidRDefault="00F66BAB" w:rsidP="00DC6780">
      <w:pPr>
        <w:jc w:val="both"/>
      </w:pPr>
      <w:r w:rsidRPr="00D43EEB">
        <w:rPr>
          <w:rFonts w:cs="Arial"/>
          <w:color w:val="3D3D3D"/>
          <w:shd w:val="clear" w:color="auto" w:fill="FFFFFF"/>
        </w:rPr>
        <w:t>Dossier à rendre pour le 20 juin dans le dossier Moodle prévu à cet effet. (</w:t>
      </w:r>
      <w:proofErr w:type="gramStart"/>
      <w:r w:rsidRPr="00D43EEB">
        <w:rPr>
          <w:rFonts w:cs="Arial"/>
          <w:color w:val="3D3D3D"/>
          <w:shd w:val="clear" w:color="auto" w:fill="FFFFFF"/>
        </w:rPr>
        <w:t>clef</w:t>
      </w:r>
      <w:proofErr w:type="gramEnd"/>
      <w:r w:rsidRPr="00D43EEB">
        <w:rPr>
          <w:rFonts w:cs="Arial"/>
          <w:color w:val="3D3D3D"/>
          <w:shd w:val="clear" w:color="auto" w:fill="FFFFFF"/>
        </w:rPr>
        <w:t xml:space="preserve"> d’inscription FIGDUPOL)</w:t>
      </w:r>
    </w:p>
    <w:p w14:paraId="4A579CA9" w14:textId="77777777" w:rsidR="00F66BAB" w:rsidRPr="00D43EEB" w:rsidRDefault="00F66BAB" w:rsidP="00605094">
      <w:pPr>
        <w:rPr>
          <w:rFonts w:eastAsia="Times New Roman" w:cs="Arial"/>
          <w:b/>
          <w:color w:val="222222"/>
          <w:sz w:val="28"/>
          <w:szCs w:val="28"/>
          <w:shd w:val="clear" w:color="auto" w:fill="FFFFFF"/>
        </w:rPr>
      </w:pPr>
    </w:p>
    <w:p w14:paraId="5F211E6B" w14:textId="29867AE5" w:rsidR="00FF62A4" w:rsidRPr="00D43EEB" w:rsidRDefault="00FF62A4" w:rsidP="00FF62A4">
      <w:pPr>
        <w:widowControl w:val="0"/>
        <w:autoSpaceDE w:val="0"/>
        <w:autoSpaceDN w:val="0"/>
        <w:adjustRightInd w:val="0"/>
        <w:spacing w:after="240" w:line="360" w:lineRule="atLeast"/>
        <w:rPr>
          <w:rFonts w:cs="Times Roman"/>
          <w:color w:val="000000"/>
          <w:sz w:val="28"/>
          <w:szCs w:val="28"/>
        </w:rPr>
      </w:pPr>
      <w:r w:rsidRPr="00D43EEB">
        <w:rPr>
          <w:rFonts w:cs="Times Roman"/>
          <w:b/>
          <w:bCs/>
          <w:color w:val="000000"/>
          <w:sz w:val="28"/>
          <w:szCs w:val="28"/>
        </w:rPr>
        <w:t>Migrations et réseaux de coopération (</w:t>
      </w:r>
      <w:r w:rsidRPr="00D43EEB">
        <w:rPr>
          <w:rFonts w:cs="Times New Roman"/>
          <w:b/>
          <w:color w:val="000000"/>
          <w:sz w:val="28"/>
          <w:szCs w:val="28"/>
        </w:rPr>
        <w:t>Henry)</w:t>
      </w:r>
    </w:p>
    <w:p w14:paraId="1498C664" w14:textId="77777777" w:rsidR="00FF62A4" w:rsidRPr="00D43EEB" w:rsidRDefault="00FF62A4" w:rsidP="00B55012">
      <w:pPr>
        <w:widowControl w:val="0"/>
        <w:autoSpaceDE w:val="0"/>
        <w:autoSpaceDN w:val="0"/>
        <w:adjustRightInd w:val="0"/>
        <w:rPr>
          <w:rFonts w:cs="Times Roman"/>
          <w:color w:val="000000"/>
        </w:rPr>
      </w:pPr>
      <w:r w:rsidRPr="00D43EEB">
        <w:rPr>
          <w:rFonts w:cs="Times New Roman"/>
          <w:color w:val="000000"/>
        </w:rPr>
        <w:t xml:space="preserve">En vous appuyant sur la lecture des deux textes ci-dessous et sur les connaissances du cours, vous traiterez de la question suivante : « Migrations féminines et inégalités de genre » </w:t>
      </w:r>
    </w:p>
    <w:p w14:paraId="43FFA3CC" w14:textId="77777777" w:rsidR="00FF62A4" w:rsidRPr="00D43EEB" w:rsidRDefault="00FF62A4" w:rsidP="00B55012">
      <w:pPr>
        <w:widowControl w:val="0"/>
        <w:numPr>
          <w:ilvl w:val="0"/>
          <w:numId w:val="1"/>
        </w:numPr>
        <w:tabs>
          <w:tab w:val="left" w:pos="220"/>
          <w:tab w:val="left" w:pos="720"/>
        </w:tabs>
        <w:autoSpaceDE w:val="0"/>
        <w:autoSpaceDN w:val="0"/>
        <w:adjustRightInd w:val="0"/>
        <w:ind w:hanging="720"/>
        <w:rPr>
          <w:rFonts w:cs="Times Roman"/>
          <w:color w:val="000000"/>
        </w:rPr>
      </w:pPr>
      <w:r w:rsidRPr="00D43EEB">
        <w:rPr>
          <w:rFonts w:cs="Times New Roman"/>
          <w:color w:val="000000"/>
          <w:kern w:val="1"/>
        </w:rPr>
        <w:tab/>
      </w:r>
      <w:r w:rsidRPr="00D43EEB">
        <w:rPr>
          <w:rFonts w:cs="Times New Roman"/>
          <w:color w:val="000000"/>
          <w:kern w:val="1"/>
        </w:rPr>
        <w:tab/>
      </w:r>
      <w:r w:rsidRPr="00D43EEB">
        <w:rPr>
          <w:rFonts w:cs="Times New Roman"/>
          <w:color w:val="000000"/>
        </w:rPr>
        <w:t>-  </w:t>
      </w:r>
      <w:r w:rsidRPr="00D43EEB">
        <w:rPr>
          <w:rFonts w:cs="Times New Roman"/>
          <w:color w:val="1A1A1A"/>
        </w:rPr>
        <w:t xml:space="preserve">Lévy Florence, </w:t>
      </w:r>
      <w:proofErr w:type="spellStart"/>
      <w:r w:rsidRPr="00D43EEB">
        <w:rPr>
          <w:rFonts w:cs="Times New Roman"/>
          <w:color w:val="1A1A1A"/>
        </w:rPr>
        <w:t>Lieber</w:t>
      </w:r>
      <w:proofErr w:type="spellEnd"/>
      <w:r w:rsidRPr="00D43EEB">
        <w:rPr>
          <w:rFonts w:cs="Times New Roman"/>
          <w:color w:val="1A1A1A"/>
        </w:rPr>
        <w:t xml:space="preserve"> Marylène, « La sexualité comme ressource migratoire. Les Chinoises du Nord à Paris », </w:t>
      </w:r>
      <w:r w:rsidRPr="00D43EEB">
        <w:rPr>
          <w:rFonts w:cs="Times Roman"/>
          <w:i/>
          <w:iCs/>
          <w:color w:val="1A1A1A"/>
        </w:rPr>
        <w:t>Revue française de sociologie</w:t>
      </w:r>
      <w:r w:rsidRPr="00D43EEB">
        <w:rPr>
          <w:rFonts w:cs="Times New Roman"/>
          <w:color w:val="1A1A1A"/>
        </w:rPr>
        <w:t xml:space="preserve">, 2009/4 (Vol. 50), p. 719- 746 </w:t>
      </w:r>
      <w:r w:rsidRPr="00D43EEB">
        <w:rPr>
          <w:rFonts w:ascii="MS Mincho" w:eastAsia="MS Mincho" w:hAnsi="MS Mincho" w:cs="MS Mincho" w:hint="eastAsia"/>
          <w:color w:val="000000"/>
        </w:rPr>
        <w:t> </w:t>
      </w:r>
    </w:p>
    <w:p w14:paraId="413BAF29" w14:textId="77777777" w:rsidR="00FF62A4" w:rsidRPr="00D43EEB" w:rsidRDefault="00FF62A4" w:rsidP="00B55012">
      <w:pPr>
        <w:widowControl w:val="0"/>
        <w:numPr>
          <w:ilvl w:val="0"/>
          <w:numId w:val="1"/>
        </w:numPr>
        <w:tabs>
          <w:tab w:val="left" w:pos="220"/>
          <w:tab w:val="left" w:pos="720"/>
        </w:tabs>
        <w:autoSpaceDE w:val="0"/>
        <w:autoSpaceDN w:val="0"/>
        <w:adjustRightInd w:val="0"/>
        <w:ind w:hanging="720"/>
        <w:rPr>
          <w:rFonts w:cs="Times Roman"/>
          <w:color w:val="000000"/>
        </w:rPr>
      </w:pPr>
      <w:r w:rsidRPr="00D43EEB">
        <w:rPr>
          <w:rFonts w:cs="Times New Roman"/>
          <w:color w:val="000000"/>
          <w:kern w:val="1"/>
        </w:rPr>
        <w:tab/>
      </w:r>
      <w:r w:rsidRPr="00D43EEB">
        <w:rPr>
          <w:rFonts w:cs="Times New Roman"/>
          <w:color w:val="000000"/>
          <w:kern w:val="1"/>
        </w:rPr>
        <w:tab/>
      </w:r>
      <w:r w:rsidRPr="00D43EEB">
        <w:rPr>
          <w:rFonts w:cs="Times New Roman"/>
          <w:color w:val="000000"/>
        </w:rPr>
        <w:t xml:space="preserve">-  Le Bail, Hélène, « Femmes chinoises et migrations de mariage en Asie. Le cas des mariages arrangés sino-japonais », in T. </w:t>
      </w:r>
      <w:proofErr w:type="spellStart"/>
      <w:r w:rsidRPr="00D43EEB">
        <w:rPr>
          <w:rFonts w:cs="Times New Roman"/>
          <w:color w:val="000000"/>
        </w:rPr>
        <w:t>Angeloff</w:t>
      </w:r>
      <w:proofErr w:type="spellEnd"/>
      <w:r w:rsidRPr="00D43EEB">
        <w:rPr>
          <w:rFonts w:cs="Times New Roman"/>
          <w:color w:val="000000"/>
        </w:rPr>
        <w:t xml:space="preserve"> et M. </w:t>
      </w:r>
      <w:proofErr w:type="spellStart"/>
      <w:r w:rsidRPr="00D43EEB">
        <w:rPr>
          <w:rFonts w:cs="Times New Roman"/>
          <w:color w:val="000000"/>
        </w:rPr>
        <w:t>Lieber</w:t>
      </w:r>
      <w:proofErr w:type="spellEnd"/>
      <w:r w:rsidRPr="00D43EEB">
        <w:rPr>
          <w:rFonts w:cs="Times New Roman"/>
          <w:color w:val="000000"/>
        </w:rPr>
        <w:t xml:space="preserve"> (</w:t>
      </w:r>
      <w:proofErr w:type="spellStart"/>
      <w:r w:rsidRPr="00D43EEB">
        <w:rPr>
          <w:rFonts w:cs="Times New Roman"/>
          <w:color w:val="000000"/>
        </w:rPr>
        <w:t>Dir</w:t>
      </w:r>
      <w:proofErr w:type="spellEnd"/>
      <w:r w:rsidRPr="00D43EEB">
        <w:rPr>
          <w:rFonts w:cs="Times New Roman"/>
          <w:color w:val="000000"/>
        </w:rPr>
        <w:t xml:space="preserve">.), </w:t>
      </w:r>
      <w:r w:rsidRPr="00D43EEB">
        <w:rPr>
          <w:rFonts w:cs="Times Roman"/>
          <w:i/>
          <w:iCs/>
          <w:color w:val="000000"/>
        </w:rPr>
        <w:t>Chinoises au XXIe siècle. Ruptures et continuités</w:t>
      </w:r>
      <w:r w:rsidRPr="00D43EEB">
        <w:rPr>
          <w:rFonts w:cs="Times New Roman"/>
          <w:color w:val="000000"/>
        </w:rPr>
        <w:t xml:space="preserve">, La Découverte, 2012. </w:t>
      </w:r>
      <w:r w:rsidRPr="00D43EEB">
        <w:rPr>
          <w:rFonts w:ascii="MS Mincho" w:eastAsia="MS Mincho" w:hAnsi="MS Mincho" w:cs="MS Mincho" w:hint="eastAsia"/>
          <w:color w:val="000000"/>
        </w:rPr>
        <w:t> </w:t>
      </w:r>
      <w:r w:rsidRPr="00D43EEB">
        <w:rPr>
          <w:rFonts w:cs="Times New Roman"/>
          <w:color w:val="000000"/>
        </w:rPr>
        <w:t>Le devoir, dont la taille doit se situer entre 6 000 et 10 000 signes (espaces compris), devra être envoyé, au format électronique (.</w:t>
      </w:r>
      <w:proofErr w:type="spellStart"/>
      <w:r w:rsidRPr="00D43EEB">
        <w:rPr>
          <w:rFonts w:cs="Times New Roman"/>
          <w:color w:val="000000"/>
        </w:rPr>
        <w:t>pdf</w:t>
      </w:r>
      <w:proofErr w:type="spellEnd"/>
      <w:r w:rsidRPr="00D43EEB">
        <w:rPr>
          <w:rFonts w:cs="Times New Roman"/>
          <w:color w:val="000000"/>
        </w:rPr>
        <w:t xml:space="preserve">, </w:t>
      </w:r>
      <w:proofErr w:type="gramStart"/>
      <w:r w:rsidRPr="00D43EEB">
        <w:rPr>
          <w:rFonts w:cs="Times New Roman"/>
          <w:color w:val="000000"/>
        </w:rPr>
        <w:t>ou</w:t>
      </w:r>
      <w:proofErr w:type="gramEnd"/>
      <w:r w:rsidRPr="00D43EEB">
        <w:rPr>
          <w:rFonts w:cs="Times New Roman"/>
          <w:color w:val="000000"/>
        </w:rPr>
        <w:t xml:space="preserve"> .doc) avant le 20 juin à l’adresse mél suivante : odile.henry@univ-paris8.fr </w:t>
      </w:r>
      <w:r w:rsidRPr="00D43EEB">
        <w:rPr>
          <w:rFonts w:ascii="MS Mincho" w:eastAsia="MS Mincho" w:hAnsi="MS Mincho" w:cs="MS Mincho" w:hint="eastAsia"/>
          <w:color w:val="000000"/>
        </w:rPr>
        <w:t> </w:t>
      </w:r>
    </w:p>
    <w:p w14:paraId="7AD02228" w14:textId="77777777" w:rsidR="00FF62A4" w:rsidRPr="00D43EEB" w:rsidRDefault="00FF62A4" w:rsidP="00B55012">
      <w:pPr>
        <w:rPr>
          <w:rFonts w:eastAsia="Times New Roman" w:cs="Arial"/>
          <w:b/>
          <w:color w:val="222222"/>
          <w:sz w:val="28"/>
          <w:szCs w:val="28"/>
          <w:shd w:val="clear" w:color="auto" w:fill="FFFFFF"/>
        </w:rPr>
      </w:pPr>
    </w:p>
    <w:p w14:paraId="1E21EF1D" w14:textId="77777777" w:rsidR="00F66BAB" w:rsidRPr="00D43EEB" w:rsidRDefault="00F66BAB" w:rsidP="00605094">
      <w:pPr>
        <w:rPr>
          <w:rFonts w:eastAsia="Times New Roman" w:cs="Arial"/>
          <w:b/>
          <w:color w:val="222222"/>
          <w:sz w:val="28"/>
          <w:szCs w:val="28"/>
          <w:shd w:val="clear" w:color="auto" w:fill="FFFFFF"/>
        </w:rPr>
      </w:pPr>
    </w:p>
    <w:p w14:paraId="382E84D8" w14:textId="77777777" w:rsidR="00B55012" w:rsidRPr="00D43EEB" w:rsidRDefault="00B55012" w:rsidP="00605094">
      <w:pPr>
        <w:rPr>
          <w:rFonts w:eastAsia="Times New Roman" w:cs="Arial"/>
          <w:b/>
          <w:color w:val="222222"/>
          <w:sz w:val="28"/>
          <w:szCs w:val="28"/>
          <w:shd w:val="clear" w:color="auto" w:fill="FFFFFF"/>
        </w:rPr>
      </w:pPr>
    </w:p>
    <w:p w14:paraId="6BAB34EC" w14:textId="37ED3540" w:rsidR="00B55012" w:rsidRPr="00D43EEB" w:rsidRDefault="003C1BBE" w:rsidP="00605094">
      <w:pPr>
        <w:rPr>
          <w:rFonts w:eastAsia="Times New Roman" w:cs="Arial"/>
          <w:b/>
          <w:color w:val="222222"/>
          <w:sz w:val="28"/>
          <w:szCs w:val="28"/>
          <w:shd w:val="clear" w:color="auto" w:fill="FFFFFF"/>
        </w:rPr>
      </w:pPr>
      <w:r w:rsidRPr="00D43EEB">
        <w:rPr>
          <w:rFonts w:eastAsia="Times New Roman" w:cs="Arial"/>
          <w:b/>
          <w:color w:val="222222"/>
          <w:sz w:val="28"/>
          <w:szCs w:val="28"/>
          <w:shd w:val="clear" w:color="auto" w:fill="FFFFFF"/>
        </w:rPr>
        <w:t>Théories de la justice (</w:t>
      </w:r>
      <w:proofErr w:type="spellStart"/>
      <w:r w:rsidRPr="00D43EEB">
        <w:rPr>
          <w:rFonts w:eastAsia="Times New Roman" w:cs="Arial"/>
          <w:b/>
          <w:color w:val="222222"/>
          <w:sz w:val="28"/>
          <w:szCs w:val="28"/>
          <w:shd w:val="clear" w:color="auto" w:fill="FFFFFF"/>
        </w:rPr>
        <w:t>Guillarme</w:t>
      </w:r>
      <w:proofErr w:type="spellEnd"/>
      <w:r w:rsidRPr="00D43EEB">
        <w:rPr>
          <w:rFonts w:eastAsia="Times New Roman" w:cs="Arial"/>
          <w:b/>
          <w:color w:val="222222"/>
          <w:sz w:val="28"/>
          <w:szCs w:val="28"/>
          <w:shd w:val="clear" w:color="auto" w:fill="FFFFFF"/>
        </w:rPr>
        <w:t>)</w:t>
      </w:r>
    </w:p>
    <w:p w14:paraId="221A3580" w14:textId="77777777" w:rsidR="00B55012" w:rsidRPr="00D43EEB" w:rsidRDefault="00B55012" w:rsidP="00605094">
      <w:pPr>
        <w:rPr>
          <w:rFonts w:eastAsia="Times New Roman" w:cs="Arial"/>
          <w:b/>
          <w:color w:val="222222"/>
          <w:sz w:val="28"/>
          <w:szCs w:val="28"/>
          <w:shd w:val="clear" w:color="auto" w:fill="FFFFFF"/>
        </w:rPr>
      </w:pPr>
    </w:p>
    <w:p w14:paraId="2220AC2C" w14:textId="4E3D855E" w:rsidR="003C1BBE" w:rsidRPr="00D43EEB" w:rsidRDefault="003C1BBE" w:rsidP="003C1BBE">
      <w:r w:rsidRPr="00D43EEB">
        <w:t xml:space="preserve">Un commentaire critique sur une des </w:t>
      </w:r>
      <w:proofErr w:type="spellStart"/>
      <w:r w:rsidRPr="00D43EEB">
        <w:t>oeuvres</w:t>
      </w:r>
      <w:proofErr w:type="spellEnd"/>
      <w:r w:rsidRPr="00D43EEB">
        <w:t xml:space="preserve"> de la bibliographie du cours avec l’accord de l’enseignant</w:t>
      </w:r>
    </w:p>
    <w:p w14:paraId="62833B67" w14:textId="77777777" w:rsidR="00B55012" w:rsidRPr="00D43EEB" w:rsidRDefault="00B55012" w:rsidP="00605094">
      <w:pPr>
        <w:rPr>
          <w:rFonts w:eastAsia="Times New Roman" w:cs="Arial"/>
          <w:b/>
          <w:color w:val="222222"/>
          <w:sz w:val="28"/>
          <w:szCs w:val="28"/>
          <w:shd w:val="clear" w:color="auto" w:fill="FFFFFF"/>
        </w:rPr>
      </w:pPr>
    </w:p>
    <w:p w14:paraId="5F8AB855" w14:textId="77777777" w:rsidR="00B55012" w:rsidRPr="00D43EEB" w:rsidRDefault="00B55012" w:rsidP="00605094">
      <w:pPr>
        <w:rPr>
          <w:rFonts w:eastAsia="Times New Roman" w:cs="Arial"/>
          <w:b/>
          <w:color w:val="222222"/>
          <w:sz w:val="28"/>
          <w:szCs w:val="28"/>
          <w:shd w:val="clear" w:color="auto" w:fill="FFFFFF"/>
        </w:rPr>
      </w:pPr>
    </w:p>
    <w:p w14:paraId="32F55607" w14:textId="0566BD6C" w:rsidR="00605094" w:rsidRPr="00D43EEB" w:rsidRDefault="004A22F4" w:rsidP="004A22F4">
      <w:pPr>
        <w:rPr>
          <w:rFonts w:eastAsia="Times New Roman" w:cs="Arial"/>
          <w:b/>
          <w:color w:val="222222"/>
          <w:sz w:val="28"/>
          <w:szCs w:val="28"/>
          <w:shd w:val="clear" w:color="auto" w:fill="FFFFFF"/>
        </w:rPr>
      </w:pPr>
      <w:r w:rsidRPr="00D43EEB">
        <w:rPr>
          <w:rFonts w:eastAsia="Times New Roman" w:cs="Arial"/>
          <w:b/>
          <w:color w:val="222222"/>
          <w:sz w:val="28"/>
          <w:szCs w:val="28"/>
          <w:shd w:val="clear" w:color="auto" w:fill="FFFFFF"/>
        </w:rPr>
        <w:t xml:space="preserve">- </w:t>
      </w:r>
      <w:r w:rsidR="00605094" w:rsidRPr="00D43EEB">
        <w:rPr>
          <w:rFonts w:eastAsia="Times New Roman" w:cs="Arial"/>
          <w:b/>
          <w:color w:val="222222"/>
          <w:sz w:val="28"/>
          <w:szCs w:val="28"/>
          <w:shd w:val="clear" w:color="auto" w:fill="FFFFFF"/>
        </w:rPr>
        <w:t>Race, genre, classe, migrations  (</w:t>
      </w:r>
      <w:proofErr w:type="spellStart"/>
      <w:r w:rsidR="00605094" w:rsidRPr="00D43EEB">
        <w:rPr>
          <w:rFonts w:eastAsia="Times New Roman" w:cs="Arial"/>
          <w:b/>
          <w:color w:val="222222"/>
          <w:sz w:val="28"/>
          <w:szCs w:val="28"/>
          <w:shd w:val="clear" w:color="auto" w:fill="FFFFFF"/>
        </w:rPr>
        <w:t>Fassin</w:t>
      </w:r>
      <w:proofErr w:type="spellEnd"/>
      <w:r w:rsidR="00605094" w:rsidRPr="00D43EEB">
        <w:rPr>
          <w:rFonts w:eastAsia="Times New Roman" w:cs="Arial"/>
          <w:b/>
          <w:color w:val="222222"/>
          <w:sz w:val="28"/>
          <w:szCs w:val="28"/>
          <w:shd w:val="clear" w:color="auto" w:fill="FFFFFF"/>
        </w:rPr>
        <w:t>)</w:t>
      </w:r>
    </w:p>
    <w:p w14:paraId="200CDB0E" w14:textId="77777777" w:rsidR="004A22F4" w:rsidRPr="00D43EEB" w:rsidRDefault="004A22F4" w:rsidP="004A22F4">
      <w:pPr>
        <w:rPr>
          <w:shd w:val="clear" w:color="auto" w:fill="FFFFFF"/>
        </w:rPr>
      </w:pPr>
    </w:p>
    <w:p w14:paraId="6371D266" w14:textId="77777777" w:rsidR="004A22F4" w:rsidRPr="00D43EEB" w:rsidRDefault="004A22F4" w:rsidP="004A22F4">
      <w:pPr>
        <w:ind w:right="284"/>
        <w:jc w:val="both"/>
        <w:rPr>
          <w:rFonts w:cs="Arial"/>
          <w:b/>
          <w:sz w:val="20"/>
          <w:u w:val="single"/>
        </w:rPr>
      </w:pPr>
      <w:r w:rsidRPr="00D43EEB">
        <w:rPr>
          <w:rFonts w:cs="Arial"/>
          <w:b/>
          <w:sz w:val="20"/>
          <w:szCs w:val="20"/>
        </w:rPr>
        <w:t xml:space="preserve">Travaux à rendre via Moodle ou au besoin par mail à </w:t>
      </w:r>
      <w:hyperlink r:id="rId7" w:history="1">
        <w:r w:rsidRPr="00D43EEB">
          <w:rPr>
            <w:rStyle w:val="Lienhypertexte"/>
            <w:rFonts w:cs="Arial"/>
            <w:b/>
            <w:sz w:val="20"/>
            <w:szCs w:val="20"/>
          </w:rPr>
          <w:t>eric.fassin@gmail.com</w:t>
        </w:r>
      </w:hyperlink>
      <w:r w:rsidRPr="00D43EEB">
        <w:rPr>
          <w:rFonts w:cs="Arial"/>
          <w:b/>
          <w:sz w:val="20"/>
          <w:szCs w:val="20"/>
        </w:rPr>
        <w:t>)</w:t>
      </w:r>
    </w:p>
    <w:p w14:paraId="20A17A75" w14:textId="77777777" w:rsidR="004A22F4" w:rsidRPr="00D43EEB" w:rsidRDefault="004A22F4" w:rsidP="004A22F4">
      <w:pPr>
        <w:rPr>
          <w:rFonts w:cs="Arial"/>
          <w:b/>
          <w:sz w:val="20"/>
          <w:szCs w:val="20"/>
        </w:rPr>
      </w:pPr>
      <w:r w:rsidRPr="00D43EEB">
        <w:rPr>
          <w:rFonts w:cs="Arial"/>
          <w:b/>
          <w:sz w:val="20"/>
          <w:szCs w:val="20"/>
        </w:rPr>
        <w:t>Deux options au choix :</w:t>
      </w:r>
    </w:p>
    <w:p w14:paraId="6DE3A774" w14:textId="77777777" w:rsidR="004A22F4" w:rsidRPr="00D43EEB" w:rsidRDefault="004A22F4" w:rsidP="004A22F4">
      <w:pPr>
        <w:rPr>
          <w:rFonts w:cs="Arial"/>
          <w:b/>
          <w:sz w:val="20"/>
          <w:szCs w:val="20"/>
        </w:rPr>
      </w:pPr>
      <w:r w:rsidRPr="00D43EEB">
        <w:rPr>
          <w:rFonts w:cs="Arial"/>
          <w:b/>
          <w:sz w:val="20"/>
          <w:szCs w:val="20"/>
        </w:rPr>
        <w:t>1. travail de recherche de 7 pages environ</w:t>
      </w:r>
    </w:p>
    <w:p w14:paraId="519BFBE2" w14:textId="77777777" w:rsidR="004A22F4" w:rsidRPr="00D43EEB" w:rsidRDefault="004A22F4" w:rsidP="004A22F4">
      <w:pPr>
        <w:rPr>
          <w:rFonts w:cs="Arial"/>
          <w:b/>
          <w:sz w:val="20"/>
          <w:szCs w:val="20"/>
        </w:rPr>
      </w:pPr>
      <w:proofErr w:type="gramStart"/>
      <w:r w:rsidRPr="00D43EEB">
        <w:rPr>
          <w:rFonts w:cs="Arial"/>
          <w:b/>
          <w:sz w:val="20"/>
          <w:szCs w:val="20"/>
        </w:rPr>
        <w:t>OU</w:t>
      </w:r>
      <w:proofErr w:type="gramEnd"/>
    </w:p>
    <w:p w14:paraId="681AF8EC" w14:textId="77777777" w:rsidR="004A22F4" w:rsidRPr="00D43EEB" w:rsidRDefault="004A22F4" w:rsidP="004A22F4">
      <w:pPr>
        <w:ind w:right="284"/>
        <w:jc w:val="both"/>
        <w:rPr>
          <w:rFonts w:cs="Arial"/>
          <w:b/>
          <w:sz w:val="20"/>
          <w:szCs w:val="20"/>
        </w:rPr>
      </w:pPr>
      <w:r w:rsidRPr="00D43EEB">
        <w:rPr>
          <w:rFonts w:cs="Arial"/>
          <w:b/>
          <w:sz w:val="20"/>
          <w:szCs w:val="20"/>
        </w:rPr>
        <w:lastRenderedPageBreak/>
        <w:t xml:space="preserve">2. commentaire de texte : </w:t>
      </w:r>
      <w:r w:rsidRPr="00D43EEB">
        <w:rPr>
          <w:rFonts w:cs="Arial"/>
          <w:b/>
          <w:sz w:val="20"/>
        </w:rPr>
        <w:t xml:space="preserve">Vous analyserez cet extrait et le discuterez à la lumière des exemples de </w:t>
      </w:r>
      <w:proofErr w:type="spellStart"/>
      <w:r w:rsidRPr="00D43EEB">
        <w:rPr>
          <w:rFonts w:cs="Arial"/>
          <w:b/>
          <w:sz w:val="20"/>
        </w:rPr>
        <w:t>Kimberlé</w:t>
      </w:r>
      <w:proofErr w:type="spellEnd"/>
      <w:r w:rsidRPr="00D43EEB">
        <w:rPr>
          <w:rFonts w:cs="Arial"/>
          <w:b/>
          <w:sz w:val="20"/>
        </w:rPr>
        <w:t xml:space="preserve"> </w:t>
      </w:r>
      <w:proofErr w:type="spellStart"/>
      <w:r w:rsidRPr="00D43EEB">
        <w:rPr>
          <w:rFonts w:cs="Arial"/>
          <w:b/>
          <w:sz w:val="20"/>
        </w:rPr>
        <w:t>Crenshaw</w:t>
      </w:r>
      <w:proofErr w:type="spellEnd"/>
      <w:r w:rsidRPr="00D43EEB">
        <w:rPr>
          <w:rFonts w:cs="Arial"/>
          <w:b/>
          <w:sz w:val="20"/>
        </w:rPr>
        <w:t xml:space="preserve"> ou d’autres de votre choix, empruntés au cours ou pas.</w:t>
      </w:r>
    </w:p>
    <w:p w14:paraId="6DCC5E2F" w14:textId="77777777" w:rsidR="004A22F4" w:rsidRPr="00D43EEB" w:rsidRDefault="004A22F4" w:rsidP="004A22F4">
      <w:pPr>
        <w:ind w:right="284"/>
        <w:jc w:val="both"/>
        <w:rPr>
          <w:rFonts w:cs="Arial"/>
          <w:sz w:val="20"/>
        </w:rPr>
      </w:pPr>
    </w:p>
    <w:p w14:paraId="544612DB" w14:textId="77777777" w:rsidR="004A22F4" w:rsidRPr="00D43EEB" w:rsidRDefault="004A22F4" w:rsidP="004A22F4">
      <w:pPr>
        <w:widowControl w:val="0"/>
        <w:autoSpaceDE w:val="0"/>
        <w:autoSpaceDN w:val="0"/>
        <w:adjustRightInd w:val="0"/>
        <w:spacing w:after="240" w:line="276" w:lineRule="auto"/>
        <w:ind w:firstLine="708"/>
        <w:jc w:val="both"/>
        <w:rPr>
          <w:rFonts w:cs="Arial"/>
          <w:sz w:val="22"/>
          <w:szCs w:val="30"/>
        </w:rPr>
      </w:pPr>
      <w:r w:rsidRPr="00D43EEB">
        <w:rPr>
          <w:rFonts w:cs="Arial"/>
          <w:sz w:val="22"/>
          <w:szCs w:val="30"/>
        </w:rPr>
        <w:t xml:space="preserve">Lors des auditions organisées au Sénat pour confirmer la nomination de Clarence Thomas à la Cour suprême, si Anita Hill, qui accusait Thomas de harcèlement sexuel, s’est vue dépossédée de ses arguments, c’est en partie parce qu’elle s’est retrouvée coincée entre les interprétations dominantes du féminisme et de l’antiracisme. Prise entre deux tropes narratifs concurrents — d’un côté le viol, mis en avant par les féministes, de l’autre le lynchage, mis en avant par Thomas et ses partisans —, elle ne pouvait rien dire des dimensions raciale et </w:t>
      </w:r>
      <w:proofErr w:type="spellStart"/>
      <w:r w:rsidRPr="00D43EEB">
        <w:rPr>
          <w:rFonts w:cs="Arial"/>
          <w:sz w:val="22"/>
          <w:szCs w:val="30"/>
        </w:rPr>
        <w:t>genrée</w:t>
      </w:r>
      <w:proofErr w:type="spellEnd"/>
      <w:r w:rsidRPr="00D43EEB">
        <w:rPr>
          <w:rFonts w:cs="Arial"/>
          <w:sz w:val="22"/>
          <w:szCs w:val="30"/>
        </w:rPr>
        <w:t xml:space="preserve"> de sa position. On pourrait présenter ce dilemme comme la conséquence de l’essentialisation de l’ « être noir » par l’antiracisme et de l’« être femme » par le féminisme. Cela ne nous mène cependant pas assez loin, car le problème n’est pas simplement de nature linguistique ou philosophique. Il est spécifiquement politique : ce qui est dit du genre l’est à partir de l’expérience des bourgeoises blanches ; ce qui est dit de la race l’est à partir de l’expérience des Noirs de sexe masculin. La solution ne passe pas simplement par une défense de la multiplicité des identités ou une remise en cause de l’essentialisme en général. Dans le cas de Hill, par exemple, il aurait au contraire fallu affirmer ces aspects fondamentaux de sa position (ou de sa « localisation ») qui précisément étaient gommés, y compris par ses défenseurs. En d’autres termes, il aurait fallu préciser quelle différence faisait sa différence. </w:t>
      </w:r>
    </w:p>
    <w:p w14:paraId="1F4E370C" w14:textId="77777777" w:rsidR="004A22F4" w:rsidRPr="00D43EEB" w:rsidRDefault="004A22F4" w:rsidP="004A22F4">
      <w:pPr>
        <w:widowControl w:val="0"/>
        <w:autoSpaceDE w:val="0"/>
        <w:autoSpaceDN w:val="0"/>
        <w:adjustRightInd w:val="0"/>
        <w:spacing w:after="240" w:line="276" w:lineRule="auto"/>
        <w:ind w:firstLine="708"/>
        <w:jc w:val="both"/>
        <w:rPr>
          <w:rFonts w:cs="Arial"/>
          <w:sz w:val="22"/>
          <w:szCs w:val="30"/>
        </w:rPr>
      </w:pPr>
      <w:r w:rsidRPr="00D43EEB">
        <w:rPr>
          <w:rFonts w:cs="Arial"/>
          <w:sz w:val="22"/>
          <w:szCs w:val="30"/>
        </w:rPr>
        <w:t xml:space="preserve">[…] Dans le contexte de l’antiracisme, ce n’est pas parce que nous reconnaissons que la politique de l’identité telle qu’elle est couramment comprise marginalise les expériences </w:t>
      </w:r>
      <w:proofErr w:type="spellStart"/>
      <w:r w:rsidRPr="00D43EEB">
        <w:rPr>
          <w:rFonts w:cs="Arial"/>
          <w:sz w:val="22"/>
          <w:szCs w:val="30"/>
        </w:rPr>
        <w:t>intersectionnelles</w:t>
      </w:r>
      <w:proofErr w:type="spellEnd"/>
      <w:r w:rsidRPr="00D43EEB">
        <w:rPr>
          <w:rFonts w:cs="Arial"/>
          <w:sz w:val="22"/>
          <w:szCs w:val="30"/>
        </w:rPr>
        <w:t xml:space="preserve"> des femmes de couleur que nous devons pour autant renoncer à essayer de nous organiser en tant que communautés de couleur. L’</w:t>
      </w:r>
      <w:proofErr w:type="spellStart"/>
      <w:r w:rsidRPr="00D43EEB">
        <w:rPr>
          <w:rFonts w:cs="Arial"/>
          <w:sz w:val="22"/>
          <w:szCs w:val="30"/>
        </w:rPr>
        <w:t>intersectionnalité</w:t>
      </w:r>
      <w:proofErr w:type="spellEnd"/>
      <w:r w:rsidRPr="00D43EEB">
        <w:rPr>
          <w:rFonts w:cs="Arial"/>
          <w:sz w:val="22"/>
          <w:szCs w:val="30"/>
        </w:rPr>
        <w:t xml:space="preserve"> nous offre au contraire une base pour </w:t>
      </w:r>
      <w:proofErr w:type="spellStart"/>
      <w:r w:rsidRPr="00D43EEB">
        <w:rPr>
          <w:rFonts w:cs="Arial"/>
          <w:sz w:val="22"/>
          <w:szCs w:val="30"/>
        </w:rPr>
        <w:t>reconceptualiser</w:t>
      </w:r>
      <w:proofErr w:type="spellEnd"/>
      <w:r w:rsidRPr="00D43EEB">
        <w:rPr>
          <w:rFonts w:cs="Arial"/>
          <w:sz w:val="22"/>
          <w:szCs w:val="30"/>
        </w:rPr>
        <w:t xml:space="preserve"> la race comme une coalition entre hommes et femmes de couleur. Dans le cas du viol, par exemple, elle nous permet d’expliquer pourquoi les femmes de couleur doivent laisser tomber l’argument général qui, au nom des intérêts de la race, recommande d’éviter tout affrontement sur la question du viol </w:t>
      </w:r>
      <w:proofErr w:type="spellStart"/>
      <w:r w:rsidRPr="00D43EEB">
        <w:rPr>
          <w:rFonts w:cs="Arial"/>
          <w:sz w:val="22"/>
          <w:szCs w:val="30"/>
        </w:rPr>
        <w:t>intraracial</w:t>
      </w:r>
      <w:proofErr w:type="spellEnd"/>
      <w:r w:rsidRPr="00D43EEB">
        <w:rPr>
          <w:rFonts w:cs="Arial"/>
          <w:sz w:val="22"/>
          <w:szCs w:val="30"/>
        </w:rPr>
        <w:t>. Elle nous donne aussi les moyens de réfléchir à d’autres formes de marginalisation. Ainsi la race peut-elle être au départ d’une coalition d’hétérosexuels et d’homosexuels de couleur, et servir de la sorte de point d’appui à une critique des églises et des institutions culturelles qui reproduisent l’</w:t>
      </w:r>
      <w:proofErr w:type="spellStart"/>
      <w:r w:rsidRPr="00D43EEB">
        <w:rPr>
          <w:rFonts w:cs="Arial"/>
          <w:sz w:val="22"/>
          <w:szCs w:val="30"/>
        </w:rPr>
        <w:t>hétérosexisme</w:t>
      </w:r>
      <w:proofErr w:type="spellEnd"/>
      <w:r w:rsidRPr="00D43EEB">
        <w:rPr>
          <w:rFonts w:cs="Arial"/>
          <w:sz w:val="22"/>
          <w:szCs w:val="30"/>
        </w:rPr>
        <w:t xml:space="preserve">. </w:t>
      </w:r>
    </w:p>
    <w:p w14:paraId="16A298E2" w14:textId="77777777" w:rsidR="004A22F4" w:rsidRPr="00D43EEB" w:rsidRDefault="004A22F4" w:rsidP="004A22F4">
      <w:pPr>
        <w:widowControl w:val="0"/>
        <w:autoSpaceDE w:val="0"/>
        <w:autoSpaceDN w:val="0"/>
        <w:adjustRightInd w:val="0"/>
        <w:spacing w:after="240" w:line="276" w:lineRule="auto"/>
        <w:ind w:firstLine="708"/>
        <w:jc w:val="both"/>
        <w:rPr>
          <w:rFonts w:cs="Arial"/>
          <w:sz w:val="22"/>
          <w:szCs w:val="30"/>
        </w:rPr>
      </w:pPr>
      <w:r w:rsidRPr="00D43EEB">
        <w:rPr>
          <w:rFonts w:cs="Arial"/>
          <w:sz w:val="22"/>
          <w:szCs w:val="30"/>
        </w:rPr>
        <w:t xml:space="preserve">Une fois l’identité ainsi </w:t>
      </w:r>
      <w:proofErr w:type="spellStart"/>
      <w:r w:rsidRPr="00D43EEB">
        <w:rPr>
          <w:rFonts w:cs="Arial"/>
          <w:sz w:val="22"/>
          <w:szCs w:val="30"/>
        </w:rPr>
        <w:t>reconceptualisée</w:t>
      </w:r>
      <w:proofErr w:type="spellEnd"/>
      <w:r w:rsidRPr="00D43EEB">
        <w:rPr>
          <w:rFonts w:cs="Arial"/>
          <w:sz w:val="22"/>
          <w:szCs w:val="30"/>
        </w:rPr>
        <w:t xml:space="preserve">, sans doute comprendrons-nous mieux — et peut-être trouverons-nous aussi le courage de contester — la nécessité de ces groupes où après tout, en un sens, nous nous sentons « chez nous », en raison justement de ces parties de nous qui n’ont pas droit de cité « chez nous ». </w:t>
      </w:r>
    </w:p>
    <w:p w14:paraId="76CFE18D" w14:textId="77777777" w:rsidR="004A22F4" w:rsidRPr="00D43EEB" w:rsidRDefault="004A22F4" w:rsidP="004A22F4">
      <w:pPr>
        <w:widowControl w:val="0"/>
        <w:autoSpaceDE w:val="0"/>
        <w:autoSpaceDN w:val="0"/>
        <w:adjustRightInd w:val="0"/>
        <w:spacing w:after="240" w:line="276" w:lineRule="auto"/>
        <w:jc w:val="both"/>
        <w:rPr>
          <w:rFonts w:cs="Arial"/>
          <w:i/>
          <w:color w:val="1A1A1A"/>
          <w:sz w:val="20"/>
        </w:rPr>
      </w:pPr>
      <w:proofErr w:type="spellStart"/>
      <w:r w:rsidRPr="00D43EEB">
        <w:rPr>
          <w:rFonts w:cs="Arial"/>
          <w:i/>
          <w:color w:val="1A1A1A"/>
          <w:sz w:val="20"/>
        </w:rPr>
        <w:t>Kimberlé</w:t>
      </w:r>
      <w:proofErr w:type="spellEnd"/>
      <w:r w:rsidRPr="00D43EEB">
        <w:rPr>
          <w:rFonts w:cs="Arial"/>
          <w:i/>
          <w:color w:val="1A1A1A"/>
          <w:sz w:val="20"/>
        </w:rPr>
        <w:t xml:space="preserve"> </w:t>
      </w:r>
      <w:proofErr w:type="spellStart"/>
      <w:r w:rsidRPr="00D43EEB">
        <w:rPr>
          <w:rFonts w:cs="Arial"/>
          <w:i/>
          <w:color w:val="1A1A1A"/>
          <w:sz w:val="20"/>
        </w:rPr>
        <w:t>Crenshaw</w:t>
      </w:r>
      <w:proofErr w:type="spellEnd"/>
      <w:r w:rsidRPr="00D43EEB">
        <w:rPr>
          <w:rFonts w:cs="Arial"/>
          <w:i/>
          <w:color w:val="1A1A1A"/>
          <w:sz w:val="20"/>
        </w:rPr>
        <w:t xml:space="preserve"> « Cartographies des marges : </w:t>
      </w:r>
      <w:proofErr w:type="spellStart"/>
      <w:r w:rsidRPr="00D43EEB">
        <w:rPr>
          <w:rFonts w:cs="Arial"/>
          <w:i/>
          <w:color w:val="1A1A1A"/>
          <w:sz w:val="20"/>
        </w:rPr>
        <w:t>intersectionnalité</w:t>
      </w:r>
      <w:proofErr w:type="spellEnd"/>
      <w:r w:rsidRPr="00D43EEB">
        <w:rPr>
          <w:rFonts w:cs="Arial"/>
          <w:i/>
          <w:color w:val="1A1A1A"/>
          <w:sz w:val="20"/>
        </w:rPr>
        <w:t xml:space="preserve">, politique de l'identité et violences contre les femmes de couleur », trad. </w:t>
      </w:r>
      <w:proofErr w:type="spellStart"/>
      <w:r w:rsidRPr="00D43EEB">
        <w:rPr>
          <w:rFonts w:cs="Arial"/>
          <w:i/>
          <w:color w:val="1A1A1A"/>
          <w:sz w:val="20"/>
        </w:rPr>
        <w:t>Oristelle</w:t>
      </w:r>
      <w:proofErr w:type="spellEnd"/>
      <w:r w:rsidRPr="00D43EEB">
        <w:rPr>
          <w:rFonts w:cs="Arial"/>
          <w:i/>
          <w:color w:val="1A1A1A"/>
          <w:sz w:val="20"/>
        </w:rPr>
        <w:t xml:space="preserve"> Bonis</w:t>
      </w:r>
      <w:r w:rsidRPr="00D43EEB">
        <w:rPr>
          <w:rFonts w:cs="Arial"/>
          <w:i/>
          <w:iCs/>
          <w:color w:val="1A1A1A"/>
          <w:sz w:val="20"/>
        </w:rPr>
        <w:t xml:space="preserve">, Cahiers du Genre </w:t>
      </w:r>
      <w:r w:rsidRPr="00D43EEB">
        <w:rPr>
          <w:rFonts w:cs="Arial"/>
          <w:i/>
          <w:color w:val="1A1A1A"/>
          <w:sz w:val="20"/>
        </w:rPr>
        <w:t>2005/2, n° 39, p.51-82 (1991).</w:t>
      </w:r>
    </w:p>
    <w:p w14:paraId="69159E53" w14:textId="77777777" w:rsidR="004A22F4" w:rsidRPr="00D43EEB" w:rsidRDefault="004A22F4" w:rsidP="004A22F4">
      <w:pPr>
        <w:rPr>
          <w:rFonts w:cs="Times New Roman"/>
        </w:rPr>
      </w:pPr>
    </w:p>
    <w:p w14:paraId="7AA19862" w14:textId="77777777" w:rsidR="00605094" w:rsidRPr="00D43EEB" w:rsidRDefault="00605094" w:rsidP="00605094">
      <w:pPr>
        <w:jc w:val="both"/>
        <w:rPr>
          <w:b/>
          <w:sz w:val="28"/>
          <w:szCs w:val="28"/>
        </w:rPr>
      </w:pPr>
    </w:p>
    <w:p w14:paraId="245FCF4E" w14:textId="77777777" w:rsidR="00605094" w:rsidRPr="00D43EEB" w:rsidRDefault="00605094" w:rsidP="00605094">
      <w:pPr>
        <w:jc w:val="both"/>
        <w:rPr>
          <w:b/>
          <w:sz w:val="28"/>
          <w:szCs w:val="28"/>
        </w:rPr>
      </w:pPr>
      <w:r w:rsidRPr="00D43EEB">
        <w:rPr>
          <w:b/>
          <w:sz w:val="28"/>
          <w:szCs w:val="28"/>
        </w:rPr>
        <w:t>-Construire et administrer les différences (</w:t>
      </w:r>
      <w:proofErr w:type="spellStart"/>
      <w:r w:rsidRPr="00D43EEB">
        <w:rPr>
          <w:b/>
          <w:sz w:val="28"/>
          <w:szCs w:val="28"/>
        </w:rPr>
        <w:t>Keyhani</w:t>
      </w:r>
      <w:proofErr w:type="spellEnd"/>
      <w:r w:rsidRPr="00D43EEB">
        <w:rPr>
          <w:b/>
          <w:sz w:val="28"/>
          <w:szCs w:val="28"/>
        </w:rPr>
        <w:t>)</w:t>
      </w:r>
    </w:p>
    <w:p w14:paraId="015973C1" w14:textId="21D69C77" w:rsidR="00357BDA" w:rsidRPr="00D43EEB" w:rsidRDefault="00357BDA" w:rsidP="00B55012">
      <w:pPr>
        <w:widowControl w:val="0"/>
        <w:autoSpaceDE w:val="0"/>
        <w:autoSpaceDN w:val="0"/>
        <w:adjustRightInd w:val="0"/>
        <w:jc w:val="both"/>
        <w:rPr>
          <w:rFonts w:cs="Times Roman"/>
          <w:i/>
          <w:iCs/>
          <w:color w:val="262626"/>
        </w:rPr>
      </w:pPr>
      <w:r w:rsidRPr="00D43EEB">
        <w:rPr>
          <w:rFonts w:cs="Times Roman"/>
          <w:bCs/>
          <w:color w:val="000000"/>
        </w:rPr>
        <w:t xml:space="preserve">Commenter l’extrait du texte de Françoise de Barros donné sur le Moodle ou le Blog. Les instructions sont dans le document. </w:t>
      </w:r>
    </w:p>
    <w:p w14:paraId="0AA0A5CD" w14:textId="653588C0" w:rsidR="00605094" w:rsidRPr="00D43EEB" w:rsidRDefault="00357BDA" w:rsidP="00357BDA">
      <w:pPr>
        <w:widowControl w:val="0"/>
        <w:autoSpaceDE w:val="0"/>
        <w:autoSpaceDN w:val="0"/>
        <w:adjustRightInd w:val="0"/>
        <w:spacing w:line="280" w:lineRule="atLeast"/>
        <w:rPr>
          <w:rFonts w:cs="Times Roman"/>
          <w:color w:val="000000"/>
        </w:rPr>
      </w:pPr>
      <w:r w:rsidRPr="00D43EEB">
        <w:rPr>
          <w:rFonts w:cs="Times Roman"/>
          <w:noProof/>
          <w:color w:val="000000"/>
        </w:rPr>
        <w:drawing>
          <wp:inline distT="0" distB="0" distL="0" distR="0" wp14:anchorId="262F3700" wp14:editId="142114F7">
            <wp:extent cx="2414905" cy="1873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187325"/>
                    </a:xfrm>
                    <a:prstGeom prst="rect">
                      <a:avLst/>
                    </a:prstGeom>
                    <a:noFill/>
                    <a:ln>
                      <a:noFill/>
                    </a:ln>
                  </pic:spPr>
                </pic:pic>
              </a:graphicData>
            </a:graphic>
          </wp:inline>
        </w:drawing>
      </w:r>
      <w:r w:rsidRPr="00D43EEB">
        <w:rPr>
          <w:rFonts w:cs="Times Roman"/>
          <w:color w:val="000000"/>
        </w:rPr>
        <w:t xml:space="preserve"> </w:t>
      </w:r>
      <w:r w:rsidRPr="00D43EEB">
        <w:rPr>
          <w:rFonts w:cs="Times Roman"/>
          <w:noProof/>
          <w:color w:val="000000"/>
        </w:rPr>
        <w:drawing>
          <wp:inline distT="0" distB="0" distL="0" distR="0" wp14:anchorId="7C5DC926" wp14:editId="7F5BC4B0">
            <wp:extent cx="152400" cy="187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7325"/>
                    </a:xfrm>
                    <a:prstGeom prst="rect">
                      <a:avLst/>
                    </a:prstGeom>
                    <a:noFill/>
                    <a:ln>
                      <a:noFill/>
                    </a:ln>
                  </pic:spPr>
                </pic:pic>
              </a:graphicData>
            </a:graphic>
          </wp:inline>
        </w:drawing>
      </w:r>
      <w:r w:rsidRPr="00D43EEB">
        <w:rPr>
          <w:rFonts w:cs="Times Roman"/>
          <w:color w:val="000000"/>
        </w:rPr>
        <w:t xml:space="preserve"> </w:t>
      </w:r>
      <w:r w:rsidRPr="00D43EEB">
        <w:rPr>
          <w:rFonts w:cs="Times Roman"/>
          <w:noProof/>
          <w:color w:val="000000"/>
        </w:rPr>
        <w:drawing>
          <wp:inline distT="0" distB="0" distL="0" distR="0" wp14:anchorId="34FAA1F4" wp14:editId="73782F79">
            <wp:extent cx="304800" cy="1758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75895"/>
                    </a:xfrm>
                    <a:prstGeom prst="rect">
                      <a:avLst/>
                    </a:prstGeom>
                    <a:noFill/>
                    <a:ln>
                      <a:noFill/>
                    </a:ln>
                  </pic:spPr>
                </pic:pic>
              </a:graphicData>
            </a:graphic>
          </wp:inline>
        </w:drawing>
      </w:r>
    </w:p>
    <w:p w14:paraId="040C98DC" w14:textId="775E24E1" w:rsidR="00605094" w:rsidRPr="00D43EEB" w:rsidRDefault="00605094" w:rsidP="00605094">
      <w:pPr>
        <w:jc w:val="both"/>
        <w:rPr>
          <w:rFonts w:eastAsia="Times New Roman" w:cs="Arial"/>
          <w:b/>
          <w:color w:val="222222"/>
          <w:sz w:val="28"/>
          <w:szCs w:val="28"/>
          <w:shd w:val="clear" w:color="auto" w:fill="FFFFFF"/>
        </w:rPr>
      </w:pPr>
      <w:r w:rsidRPr="00D43EEB">
        <w:rPr>
          <w:rFonts w:eastAsia="Times New Roman" w:cs="Arial"/>
          <w:b/>
          <w:color w:val="222222"/>
          <w:sz w:val="28"/>
          <w:szCs w:val="28"/>
          <w:shd w:val="clear" w:color="auto" w:fill="FFFFFF"/>
        </w:rPr>
        <w:t>-Etats, nations, réseaux transnationaux (Brisson) :</w:t>
      </w:r>
    </w:p>
    <w:p w14:paraId="3E692E74" w14:textId="77777777" w:rsidR="00FB3999" w:rsidRPr="00D43EEB" w:rsidRDefault="00FB3999" w:rsidP="00FB3999">
      <w:pPr>
        <w:jc w:val="both"/>
        <w:rPr>
          <w:rFonts w:eastAsia="Times New Roman" w:cs="Arial"/>
          <w:color w:val="222222"/>
        </w:rPr>
      </w:pPr>
      <w:r w:rsidRPr="00D43EEB">
        <w:rPr>
          <w:rFonts w:eastAsia="Times New Roman" w:cs="Arial"/>
          <w:color w:val="222222"/>
        </w:rPr>
        <w:t>Les étudiant-e-s traiteront le sujet suivant, en s’appuyant sur le cours:</w:t>
      </w:r>
    </w:p>
    <w:p w14:paraId="6427E551" w14:textId="77777777" w:rsidR="00FB3999" w:rsidRPr="00D43EEB" w:rsidRDefault="00FB3999" w:rsidP="00FB3999">
      <w:pPr>
        <w:jc w:val="both"/>
        <w:rPr>
          <w:rFonts w:eastAsia="Times New Roman" w:cs="Arial"/>
          <w:color w:val="222222"/>
        </w:rPr>
      </w:pPr>
      <w:r w:rsidRPr="00D43EEB">
        <w:rPr>
          <w:rFonts w:eastAsia="Times New Roman" w:cs="Arial"/>
          <w:color w:val="222222"/>
        </w:rPr>
        <w:lastRenderedPageBreak/>
        <w:t>« La formation des Etats-nations est-elle un fait inéluctable et irréversible?"</w:t>
      </w:r>
    </w:p>
    <w:p w14:paraId="699531B6" w14:textId="77777777" w:rsidR="00FB3999" w:rsidRPr="00D43EEB" w:rsidRDefault="00FB3999" w:rsidP="00FB3999">
      <w:pPr>
        <w:jc w:val="both"/>
        <w:rPr>
          <w:rFonts w:eastAsia="Times New Roman" w:cs="Arial"/>
          <w:color w:val="222222"/>
        </w:rPr>
      </w:pPr>
      <w:r w:rsidRPr="00D43EEB">
        <w:rPr>
          <w:rFonts w:eastAsia="Times New Roman" w:cs="Arial"/>
          <w:color w:val="222222"/>
        </w:rPr>
        <w:t>Les étudiant-e-s sont invité-e-s à répondre à la question à l’aide d’un travail organisé: l'introduction et la conclusion doivent entièrement rédigées; le reste du propos peut être soit complètement rédigé, soit présenté sous la forme d’un plan détaillé.</w:t>
      </w:r>
    </w:p>
    <w:p w14:paraId="65BBDABB" w14:textId="77777777" w:rsidR="00FB3999" w:rsidRPr="00D43EEB" w:rsidRDefault="00FB3999" w:rsidP="00605094">
      <w:pPr>
        <w:jc w:val="both"/>
        <w:rPr>
          <w:rFonts w:eastAsia="Times New Roman" w:cs="Times New Roman"/>
          <w:sz w:val="28"/>
          <w:szCs w:val="28"/>
        </w:rPr>
      </w:pPr>
    </w:p>
    <w:p w14:paraId="23E5D517" w14:textId="77777777" w:rsidR="00605094" w:rsidRPr="00D43EEB" w:rsidRDefault="00605094" w:rsidP="004A43D8">
      <w:pPr>
        <w:pStyle w:val="gmail-western"/>
        <w:spacing w:before="0" w:beforeAutospacing="0" w:after="0" w:afterAutospacing="0"/>
        <w:jc w:val="both"/>
        <w:rPr>
          <w:rFonts w:asciiTheme="minorHAnsi" w:hAnsiTheme="minorHAnsi"/>
          <w:b/>
          <w:sz w:val="28"/>
          <w:szCs w:val="28"/>
        </w:rPr>
      </w:pPr>
      <w:r w:rsidRPr="00D43EEB">
        <w:rPr>
          <w:rFonts w:asciiTheme="minorHAnsi" w:hAnsiTheme="minorHAnsi"/>
          <w:b/>
          <w:sz w:val="28"/>
          <w:szCs w:val="28"/>
        </w:rPr>
        <w:t xml:space="preserve">-Spatialisation des inégalités (Gilbert) : </w:t>
      </w:r>
    </w:p>
    <w:p w14:paraId="73949DAF" w14:textId="77777777" w:rsidR="00BA352E" w:rsidRPr="00D43EEB" w:rsidRDefault="00BA352E" w:rsidP="00BA352E">
      <w:pPr>
        <w:jc w:val="both"/>
      </w:pPr>
      <w:r w:rsidRPr="00D43EEB">
        <w:t>En vous appuyant sur les connaissances du cours, vous proposerez une discussion croisée des textes suivants :</w:t>
      </w:r>
    </w:p>
    <w:p w14:paraId="27723750" w14:textId="77777777" w:rsidR="00BA352E" w:rsidRPr="00D43EEB" w:rsidRDefault="00BA352E" w:rsidP="00BA352E">
      <w:pPr>
        <w:jc w:val="both"/>
      </w:pPr>
    </w:p>
    <w:p w14:paraId="63C0D1E6" w14:textId="77777777" w:rsidR="00BA352E" w:rsidRPr="00D43EEB" w:rsidRDefault="00BA352E" w:rsidP="00BA352E">
      <w:pPr>
        <w:jc w:val="both"/>
      </w:pPr>
      <w:r w:rsidRPr="00D43EEB">
        <w:rPr>
          <w:highlight w:val="white"/>
        </w:rPr>
        <w:t xml:space="preserve">Safi, </w:t>
      </w:r>
      <w:proofErr w:type="spellStart"/>
      <w:r w:rsidRPr="00D43EEB">
        <w:rPr>
          <w:highlight w:val="white"/>
        </w:rPr>
        <w:t>Mirna</w:t>
      </w:r>
      <w:proofErr w:type="spellEnd"/>
      <w:r w:rsidRPr="00D43EEB">
        <w:rPr>
          <w:highlight w:val="white"/>
        </w:rPr>
        <w:t xml:space="preserve">. 2011. « Penser l’intégration des immigrés : les enseignements de la sociologie américaine », </w:t>
      </w:r>
      <w:r w:rsidRPr="00D43EEB">
        <w:rPr>
          <w:i/>
          <w:highlight w:val="white"/>
        </w:rPr>
        <w:t>Sociologie</w:t>
      </w:r>
      <w:r w:rsidRPr="00D43EEB">
        <w:rPr>
          <w:highlight w:val="white"/>
        </w:rPr>
        <w:t>, vol. 2, n° 2, p. 149</w:t>
      </w:r>
      <w:r w:rsidRPr="00D43EEB">
        <w:rPr>
          <w:highlight w:val="white"/>
        </w:rPr>
        <w:noBreakHyphen/>
        <w:t>164.</w:t>
      </w:r>
    </w:p>
    <w:p w14:paraId="77415C96" w14:textId="77777777" w:rsidR="00BA352E" w:rsidRPr="00D43EEB" w:rsidRDefault="00BA352E" w:rsidP="00BA352E">
      <w:pPr>
        <w:jc w:val="both"/>
      </w:pPr>
      <w:proofErr w:type="spellStart"/>
      <w:r w:rsidRPr="00D43EEB">
        <w:rPr>
          <w:highlight w:val="white"/>
        </w:rPr>
        <w:t>Wacquant</w:t>
      </w:r>
      <w:proofErr w:type="spellEnd"/>
      <w:r w:rsidRPr="00D43EEB">
        <w:rPr>
          <w:highlight w:val="white"/>
        </w:rPr>
        <w:t xml:space="preserve">, Loïc. 2005. « “Une ville noire dans la blanche”. Le ghetto étasunien revisité », </w:t>
      </w:r>
      <w:r w:rsidRPr="00D43EEB">
        <w:rPr>
          <w:i/>
          <w:highlight w:val="white"/>
        </w:rPr>
        <w:t>Actes de la recherche en sciences sociales</w:t>
      </w:r>
      <w:r w:rsidRPr="00D43EEB">
        <w:rPr>
          <w:highlight w:val="white"/>
        </w:rPr>
        <w:t>, n° 160, p. 22</w:t>
      </w:r>
      <w:r w:rsidRPr="00D43EEB">
        <w:rPr>
          <w:highlight w:val="white"/>
        </w:rPr>
        <w:noBreakHyphen/>
        <w:t>31.</w:t>
      </w:r>
    </w:p>
    <w:p w14:paraId="2189E63F" w14:textId="77777777" w:rsidR="00BA352E" w:rsidRPr="00D43EEB" w:rsidRDefault="00BA352E" w:rsidP="00BA352E">
      <w:pPr>
        <w:jc w:val="both"/>
      </w:pPr>
      <w:proofErr w:type="spellStart"/>
      <w:r w:rsidRPr="00D43EEB">
        <w:rPr>
          <w:highlight w:val="white"/>
        </w:rPr>
        <w:t>Mekdjian</w:t>
      </w:r>
      <w:proofErr w:type="spellEnd"/>
      <w:r w:rsidRPr="00D43EEB">
        <w:rPr>
          <w:highlight w:val="white"/>
        </w:rPr>
        <w:t xml:space="preserve">, Sarah. 2008. « Tension entre centralité et fragmentation : les quartiers arméniens à Los Angeles », </w:t>
      </w:r>
      <w:r w:rsidRPr="00D43EEB">
        <w:rPr>
          <w:i/>
          <w:highlight w:val="white"/>
        </w:rPr>
        <w:t>Diversité urbaine</w:t>
      </w:r>
      <w:r w:rsidRPr="00D43EEB">
        <w:rPr>
          <w:highlight w:val="white"/>
        </w:rPr>
        <w:t>, vol. 8, n° 1, p. 45.</w:t>
      </w:r>
    </w:p>
    <w:p w14:paraId="114C55C1" w14:textId="77777777" w:rsidR="00BA352E" w:rsidRPr="00D43EEB" w:rsidRDefault="00BA352E" w:rsidP="00BA352E">
      <w:pPr>
        <w:jc w:val="both"/>
      </w:pPr>
      <w:r w:rsidRPr="00D43EEB">
        <w:t>Le devoir, dont la taille doit se situer entre 8 000 et 10 000 signes (espaces comprises), devra être envoyé au format électronique (.</w:t>
      </w:r>
      <w:proofErr w:type="spellStart"/>
      <w:r w:rsidRPr="00D43EEB">
        <w:t>pdf</w:t>
      </w:r>
      <w:proofErr w:type="spellEnd"/>
      <w:r w:rsidRPr="00D43EEB">
        <w:t>, .</w:t>
      </w:r>
      <w:proofErr w:type="spellStart"/>
      <w:r w:rsidRPr="00D43EEB">
        <w:t>odt</w:t>
      </w:r>
      <w:proofErr w:type="spellEnd"/>
      <w:r w:rsidRPr="00D43EEB">
        <w:t xml:space="preserve"> ou .doc) avant le 20 juin à l’adresse suivante : </w:t>
      </w:r>
      <w:hyperlink r:id="rId11" w:history="1">
        <w:r w:rsidRPr="00D43EEB">
          <w:rPr>
            <w:rStyle w:val="Lienhypertexte"/>
          </w:rPr>
          <w:t>pierre.gilbert@univ-paris8.fr</w:t>
        </w:r>
      </w:hyperlink>
      <w:r w:rsidRPr="00D43EEB">
        <w:t xml:space="preserve">. </w:t>
      </w:r>
    </w:p>
    <w:p w14:paraId="0A6B4087" w14:textId="77777777" w:rsidR="005D6FB4" w:rsidRPr="00D43EEB" w:rsidRDefault="005D6FB4" w:rsidP="004A43D8">
      <w:pPr>
        <w:pStyle w:val="gmail-western"/>
        <w:spacing w:before="0" w:beforeAutospacing="0" w:after="0" w:afterAutospacing="0"/>
        <w:jc w:val="both"/>
        <w:rPr>
          <w:rFonts w:asciiTheme="minorHAnsi" w:hAnsiTheme="minorHAnsi"/>
          <w:color w:val="000000"/>
          <w:sz w:val="24"/>
          <w:szCs w:val="24"/>
        </w:rPr>
      </w:pPr>
    </w:p>
    <w:p w14:paraId="432CA4CD" w14:textId="77777777" w:rsidR="00605094" w:rsidRPr="00D43EEB" w:rsidRDefault="00605094" w:rsidP="00605094">
      <w:pPr>
        <w:jc w:val="both"/>
        <w:rPr>
          <w:b/>
          <w:sz w:val="28"/>
          <w:szCs w:val="28"/>
        </w:rPr>
      </w:pPr>
    </w:p>
    <w:p w14:paraId="22BB3753" w14:textId="77777777" w:rsidR="00605094" w:rsidRPr="00D43EEB" w:rsidRDefault="00605094" w:rsidP="00605094">
      <w:pPr>
        <w:jc w:val="both"/>
        <w:rPr>
          <w:b/>
        </w:rPr>
      </w:pPr>
      <w:r w:rsidRPr="00D43EEB">
        <w:rPr>
          <w:b/>
          <w:sz w:val="28"/>
          <w:szCs w:val="28"/>
        </w:rPr>
        <w:t>-Mobilisations et discriminations (Codaccioni) :</w:t>
      </w:r>
      <w:r w:rsidRPr="00D43EEB">
        <w:rPr>
          <w:b/>
        </w:rPr>
        <w:t xml:space="preserve"> </w:t>
      </w:r>
    </w:p>
    <w:p w14:paraId="679181CC" w14:textId="77777777" w:rsidR="004853C8" w:rsidRPr="00D43EEB" w:rsidRDefault="004853C8" w:rsidP="00605094">
      <w:pPr>
        <w:jc w:val="both"/>
        <w:rPr>
          <w:b/>
        </w:rPr>
      </w:pPr>
    </w:p>
    <w:p w14:paraId="542D6858" w14:textId="4FFBE6AD" w:rsidR="004853C8" w:rsidRPr="00D43EEB" w:rsidRDefault="004853C8" w:rsidP="00605094">
      <w:pPr>
        <w:jc w:val="both"/>
        <w:rPr>
          <w:sz w:val="28"/>
          <w:szCs w:val="28"/>
        </w:rPr>
      </w:pPr>
      <w:r w:rsidRPr="00D43EEB">
        <w:t>La remise du dossier, rendu pour la première fois ou repris, constitue l’examen de rattrapage.</w:t>
      </w:r>
    </w:p>
    <w:p w14:paraId="0540F934" w14:textId="77777777" w:rsidR="00605094" w:rsidRPr="00D43EEB" w:rsidRDefault="00605094" w:rsidP="00605094">
      <w:pPr>
        <w:pStyle w:val="NormalWeb"/>
        <w:shd w:val="clear" w:color="auto" w:fill="FFFFFF"/>
        <w:spacing w:before="0" w:beforeAutospacing="0" w:after="0" w:afterAutospacing="0"/>
        <w:jc w:val="both"/>
        <w:rPr>
          <w:rFonts w:asciiTheme="minorHAnsi" w:hAnsiTheme="minorHAnsi"/>
          <w:b/>
          <w:color w:val="222222"/>
          <w:sz w:val="24"/>
          <w:szCs w:val="24"/>
        </w:rPr>
      </w:pPr>
    </w:p>
    <w:p w14:paraId="28A5056D" w14:textId="77777777" w:rsidR="00605094" w:rsidRPr="00D43EEB" w:rsidRDefault="00605094" w:rsidP="00605094">
      <w:pPr>
        <w:jc w:val="both"/>
        <w:rPr>
          <w:b/>
          <w:sz w:val="28"/>
          <w:szCs w:val="28"/>
        </w:rPr>
      </w:pPr>
    </w:p>
    <w:p w14:paraId="5DCDEFA7" w14:textId="77777777" w:rsidR="00605094" w:rsidRPr="00D43EEB" w:rsidRDefault="00605094" w:rsidP="004853C8">
      <w:pPr>
        <w:pBdr>
          <w:top w:val="single" w:sz="4" w:space="1" w:color="auto"/>
          <w:left w:val="single" w:sz="4" w:space="4" w:color="auto"/>
          <w:bottom w:val="single" w:sz="4" w:space="1" w:color="auto"/>
          <w:right w:val="single" w:sz="4" w:space="4" w:color="auto"/>
        </w:pBdr>
        <w:jc w:val="both"/>
        <w:rPr>
          <w:b/>
          <w:sz w:val="28"/>
          <w:szCs w:val="28"/>
        </w:rPr>
      </w:pPr>
      <w:r w:rsidRPr="00D43EEB">
        <w:rPr>
          <w:b/>
          <w:sz w:val="28"/>
          <w:szCs w:val="28"/>
        </w:rPr>
        <w:t>MASTER 2</w:t>
      </w:r>
    </w:p>
    <w:p w14:paraId="406FB754" w14:textId="77777777" w:rsidR="00605094" w:rsidRPr="00D43EEB" w:rsidRDefault="00605094" w:rsidP="00605094">
      <w:pPr>
        <w:jc w:val="both"/>
        <w:rPr>
          <w:b/>
          <w:sz w:val="28"/>
          <w:szCs w:val="28"/>
        </w:rPr>
      </w:pPr>
    </w:p>
    <w:p w14:paraId="0391002D" w14:textId="3539ACBF" w:rsidR="00FF3836" w:rsidRPr="00D43EEB" w:rsidRDefault="00FF3836" w:rsidP="00FF3836">
      <w:pPr>
        <w:rPr>
          <w:rFonts w:eastAsia="Times New Roman" w:cs="Times New Roman"/>
          <w:b/>
          <w:sz w:val="28"/>
          <w:szCs w:val="28"/>
        </w:rPr>
      </w:pPr>
      <w:r w:rsidRPr="00D43EEB">
        <w:rPr>
          <w:rFonts w:eastAsia="Times New Roman" w:cs="Times New Roman"/>
          <w:b/>
          <w:color w:val="000000"/>
          <w:sz w:val="28"/>
          <w:szCs w:val="28"/>
        </w:rPr>
        <w:t xml:space="preserve">Dispositifs de lutte contre les discriminations (El </w:t>
      </w:r>
      <w:proofErr w:type="spellStart"/>
      <w:r w:rsidRPr="00D43EEB">
        <w:rPr>
          <w:rFonts w:eastAsia="Times New Roman" w:cs="Times New Roman"/>
          <w:b/>
          <w:color w:val="000000"/>
          <w:sz w:val="28"/>
          <w:szCs w:val="28"/>
        </w:rPr>
        <w:t>Qadim</w:t>
      </w:r>
      <w:proofErr w:type="spellEnd"/>
      <w:r w:rsidRPr="00D43EEB">
        <w:rPr>
          <w:rFonts w:eastAsia="Times New Roman" w:cs="Times New Roman"/>
          <w:b/>
          <w:color w:val="000000"/>
          <w:sz w:val="28"/>
          <w:szCs w:val="28"/>
        </w:rPr>
        <w:t>)</w:t>
      </w:r>
    </w:p>
    <w:p w14:paraId="6CC063E2" w14:textId="77777777" w:rsidR="00FF3836" w:rsidRPr="00D43EEB" w:rsidRDefault="00FF3836" w:rsidP="00FF3836">
      <w:pPr>
        <w:spacing w:line="240" w:lineRule="atLeast"/>
        <w:rPr>
          <w:rFonts w:eastAsia="Times New Roman" w:cs="Times New Roman"/>
          <w:color w:val="222222"/>
        </w:rPr>
      </w:pPr>
      <w:r w:rsidRPr="00D43EEB">
        <w:rPr>
          <w:rFonts w:eastAsia="Times New Roman" w:cs="Times New Roman"/>
          <w:color w:val="222222"/>
        </w:rPr>
        <w:t>Un texte de 10 pages environ sur un dispositif de LCD. Vous devrez utiliser au moins deux et au maximum 5 des lectures obligatoires de la brochure. Idée de sujet à envoyer au plus tard le 5 juin pour validation (obligatoire).</w:t>
      </w:r>
    </w:p>
    <w:p w14:paraId="00A4F920" w14:textId="77777777" w:rsidR="00FF3836" w:rsidRPr="00D43EEB" w:rsidRDefault="00FF3836" w:rsidP="00FF3836">
      <w:pPr>
        <w:spacing w:line="240" w:lineRule="atLeast"/>
        <w:rPr>
          <w:rFonts w:eastAsia="Times New Roman" w:cs="Times New Roman"/>
          <w:color w:val="222222"/>
        </w:rPr>
      </w:pPr>
    </w:p>
    <w:p w14:paraId="33532A9A" w14:textId="32262C90" w:rsidR="00FF3836" w:rsidRPr="00D43EEB" w:rsidRDefault="00FF3836" w:rsidP="00FF3836">
      <w:pPr>
        <w:spacing w:line="240" w:lineRule="atLeast"/>
        <w:rPr>
          <w:rFonts w:eastAsia="Times New Roman" w:cs="Times New Roman"/>
          <w:b/>
          <w:color w:val="000000"/>
          <w:sz w:val="28"/>
          <w:szCs w:val="28"/>
        </w:rPr>
      </w:pPr>
      <w:r w:rsidRPr="00D43EEB">
        <w:rPr>
          <w:rFonts w:eastAsia="Times New Roman" w:cs="Times New Roman"/>
          <w:b/>
          <w:color w:val="222222"/>
          <w:sz w:val="28"/>
          <w:szCs w:val="28"/>
        </w:rPr>
        <w:t xml:space="preserve">Migrations et discriminations (El </w:t>
      </w:r>
      <w:proofErr w:type="spellStart"/>
      <w:r w:rsidRPr="00D43EEB">
        <w:rPr>
          <w:rFonts w:eastAsia="Times New Roman" w:cs="Times New Roman"/>
          <w:b/>
          <w:color w:val="222222"/>
          <w:sz w:val="28"/>
          <w:szCs w:val="28"/>
        </w:rPr>
        <w:t>Qadim</w:t>
      </w:r>
      <w:proofErr w:type="spellEnd"/>
      <w:r w:rsidRPr="00D43EEB">
        <w:rPr>
          <w:rFonts w:eastAsia="Times New Roman" w:cs="Times New Roman"/>
          <w:b/>
          <w:color w:val="222222"/>
          <w:sz w:val="28"/>
          <w:szCs w:val="28"/>
        </w:rPr>
        <w:t>)</w:t>
      </w:r>
    </w:p>
    <w:p w14:paraId="18962C7D" w14:textId="77777777" w:rsidR="00FF3836" w:rsidRPr="00D43EEB" w:rsidRDefault="00FF3836" w:rsidP="00B55012">
      <w:pPr>
        <w:spacing w:line="240" w:lineRule="atLeast"/>
        <w:jc w:val="both"/>
        <w:rPr>
          <w:rFonts w:eastAsia="Times New Roman" w:cs="Times New Roman"/>
          <w:color w:val="000000"/>
          <w:sz w:val="19"/>
          <w:szCs w:val="19"/>
        </w:rPr>
      </w:pPr>
      <w:r w:rsidRPr="00D43EEB">
        <w:rPr>
          <w:rFonts w:eastAsia="Times New Roman" w:cs="Times New Roman"/>
          <w:color w:val="000000"/>
        </w:rPr>
        <w:t>Un texte de 8 pages environ: choisir l’une des lectures du semestre, et sélectionner un texte à mettre en regard avec (article scientifique ou un chapitre d’ouvrage universitaire de votre choix). Ce texte peut porter sur un sujet similaire mais adopter une approche différente, ou bien il peut se rapprocher du texte de la brochure par la dimension méthodologique par exemple. Vous expliquerez votre choix et présenterez une analyse critique croisée de ces deux textes.</w:t>
      </w:r>
    </w:p>
    <w:p w14:paraId="7D53F095" w14:textId="77777777" w:rsidR="0049435F" w:rsidRPr="00D43EEB" w:rsidRDefault="0049435F"/>
    <w:sectPr w:rsidR="0049435F" w:rsidRPr="00D43EEB" w:rsidSect="0049435F">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DC6DF" w14:textId="77777777" w:rsidR="00507F42" w:rsidRDefault="00507F42" w:rsidP="00672B90">
      <w:r>
        <w:separator/>
      </w:r>
    </w:p>
  </w:endnote>
  <w:endnote w:type="continuationSeparator" w:id="0">
    <w:p w14:paraId="2728AD14" w14:textId="77777777" w:rsidR="00507F42" w:rsidRDefault="00507F42" w:rsidP="0067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8543" w14:textId="77D368C8" w:rsidR="00672B90" w:rsidRDefault="00672B90">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43EEB">
      <w:rPr>
        <w:caps/>
        <w:noProof/>
        <w:color w:val="4F81BD" w:themeColor="accent1"/>
      </w:rPr>
      <w:t>1</w:t>
    </w:r>
    <w:r>
      <w:rPr>
        <w:caps/>
        <w:color w:val="4F81BD" w:themeColor="accent1"/>
      </w:rPr>
      <w:fldChar w:fldCharType="end"/>
    </w:r>
  </w:p>
  <w:p w14:paraId="3B68AA3F" w14:textId="77777777" w:rsidR="00672B90" w:rsidRDefault="00672B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4FA5" w14:textId="77777777" w:rsidR="00507F42" w:rsidRDefault="00507F42" w:rsidP="00672B90">
      <w:r>
        <w:separator/>
      </w:r>
    </w:p>
  </w:footnote>
  <w:footnote w:type="continuationSeparator" w:id="0">
    <w:p w14:paraId="41A59DF2" w14:textId="77777777" w:rsidR="00507F42" w:rsidRDefault="00507F42" w:rsidP="0067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C2730"/>
    <w:multiLevelType w:val="hybridMultilevel"/>
    <w:tmpl w:val="4F24A30E"/>
    <w:lvl w:ilvl="0" w:tplc="4D763180">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D3C2B"/>
    <w:multiLevelType w:val="hybridMultilevel"/>
    <w:tmpl w:val="8CFC01FA"/>
    <w:lvl w:ilvl="0" w:tplc="3528C712">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94"/>
    <w:rsid w:val="00357BDA"/>
    <w:rsid w:val="003C1BBE"/>
    <w:rsid w:val="00423B41"/>
    <w:rsid w:val="004853C8"/>
    <w:rsid w:val="0049435F"/>
    <w:rsid w:val="004A22F4"/>
    <w:rsid w:val="004A43D8"/>
    <w:rsid w:val="00507F42"/>
    <w:rsid w:val="005D6FB4"/>
    <w:rsid w:val="00605094"/>
    <w:rsid w:val="00672B90"/>
    <w:rsid w:val="00B55012"/>
    <w:rsid w:val="00BA352E"/>
    <w:rsid w:val="00D43EEB"/>
    <w:rsid w:val="00DC6780"/>
    <w:rsid w:val="00F66BAB"/>
    <w:rsid w:val="00FB3999"/>
    <w:rsid w:val="00FD5422"/>
    <w:rsid w:val="00FF3836"/>
    <w:rsid w:val="00FF62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E7826"/>
  <w14:defaultImageDpi w14:val="300"/>
  <w15:docId w15:val="{2E345D82-296B-4684-8684-2C29BB76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0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5094"/>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605094"/>
  </w:style>
  <w:style w:type="paragraph" w:customStyle="1" w:styleId="gmail-western">
    <w:name w:val="gmail-western"/>
    <w:basedOn w:val="Normal"/>
    <w:rsid w:val="00605094"/>
    <w:pPr>
      <w:spacing w:before="100" w:beforeAutospacing="1" w:after="100" w:afterAutospacing="1"/>
    </w:pPr>
    <w:rPr>
      <w:rFonts w:ascii="Times New Roman" w:hAnsi="Times New Roman" w:cs="Times New Roman"/>
      <w:sz w:val="20"/>
      <w:szCs w:val="20"/>
    </w:rPr>
  </w:style>
  <w:style w:type="character" w:customStyle="1" w:styleId="object">
    <w:name w:val="object"/>
    <w:basedOn w:val="Policepardfaut"/>
    <w:rsid w:val="00605094"/>
  </w:style>
  <w:style w:type="paragraph" w:styleId="Textedebulles">
    <w:name w:val="Balloon Text"/>
    <w:basedOn w:val="Normal"/>
    <w:link w:val="TextedebullesCar"/>
    <w:uiPriority w:val="99"/>
    <w:semiHidden/>
    <w:unhideWhenUsed/>
    <w:rsid w:val="00357B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7BDA"/>
    <w:rPr>
      <w:rFonts w:ascii="Lucida Grande" w:hAnsi="Lucida Grande" w:cs="Lucida Grande"/>
      <w:sz w:val="18"/>
      <w:szCs w:val="18"/>
    </w:rPr>
  </w:style>
  <w:style w:type="character" w:styleId="Lienhypertexte">
    <w:name w:val="Hyperlink"/>
    <w:rsid w:val="00BA352E"/>
  </w:style>
  <w:style w:type="paragraph" w:styleId="Paragraphedeliste">
    <w:name w:val="List Paragraph"/>
    <w:basedOn w:val="Normal"/>
    <w:uiPriority w:val="34"/>
    <w:qFormat/>
    <w:rsid w:val="004A22F4"/>
    <w:pPr>
      <w:ind w:left="720"/>
      <w:contextualSpacing/>
    </w:pPr>
  </w:style>
  <w:style w:type="paragraph" w:styleId="En-tte">
    <w:name w:val="header"/>
    <w:basedOn w:val="Normal"/>
    <w:link w:val="En-tteCar"/>
    <w:uiPriority w:val="99"/>
    <w:unhideWhenUsed/>
    <w:rsid w:val="00672B90"/>
    <w:pPr>
      <w:tabs>
        <w:tab w:val="center" w:pos="4536"/>
        <w:tab w:val="right" w:pos="9072"/>
      </w:tabs>
    </w:pPr>
  </w:style>
  <w:style w:type="character" w:customStyle="1" w:styleId="En-tteCar">
    <w:name w:val="En-tête Car"/>
    <w:basedOn w:val="Policepardfaut"/>
    <w:link w:val="En-tte"/>
    <w:uiPriority w:val="99"/>
    <w:rsid w:val="00672B90"/>
  </w:style>
  <w:style w:type="paragraph" w:styleId="Pieddepage">
    <w:name w:val="footer"/>
    <w:basedOn w:val="Normal"/>
    <w:link w:val="PieddepageCar"/>
    <w:uiPriority w:val="99"/>
    <w:unhideWhenUsed/>
    <w:rsid w:val="00672B90"/>
    <w:pPr>
      <w:tabs>
        <w:tab w:val="center" w:pos="4536"/>
        <w:tab w:val="right" w:pos="9072"/>
      </w:tabs>
    </w:pPr>
  </w:style>
  <w:style w:type="character" w:customStyle="1" w:styleId="PieddepageCar">
    <w:name w:val="Pied de page Car"/>
    <w:basedOn w:val="Policepardfaut"/>
    <w:link w:val="Pieddepage"/>
    <w:uiPriority w:val="99"/>
    <w:rsid w:val="0067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487">
      <w:bodyDiv w:val="1"/>
      <w:marLeft w:val="0"/>
      <w:marRight w:val="0"/>
      <w:marTop w:val="0"/>
      <w:marBottom w:val="0"/>
      <w:divBdr>
        <w:top w:val="none" w:sz="0" w:space="0" w:color="auto"/>
        <w:left w:val="none" w:sz="0" w:space="0" w:color="auto"/>
        <w:bottom w:val="none" w:sz="0" w:space="0" w:color="auto"/>
        <w:right w:val="none" w:sz="0" w:space="0" w:color="auto"/>
      </w:divBdr>
      <w:divsChild>
        <w:div w:id="340663921">
          <w:marLeft w:val="0"/>
          <w:marRight w:val="0"/>
          <w:marTop w:val="0"/>
          <w:marBottom w:val="0"/>
          <w:divBdr>
            <w:top w:val="none" w:sz="0" w:space="0" w:color="auto"/>
            <w:left w:val="none" w:sz="0" w:space="0" w:color="auto"/>
            <w:bottom w:val="none" w:sz="0" w:space="0" w:color="auto"/>
            <w:right w:val="none" w:sz="0" w:space="0" w:color="auto"/>
          </w:divBdr>
        </w:div>
        <w:div w:id="1528982389">
          <w:marLeft w:val="0"/>
          <w:marRight w:val="0"/>
          <w:marTop w:val="0"/>
          <w:marBottom w:val="0"/>
          <w:divBdr>
            <w:top w:val="none" w:sz="0" w:space="0" w:color="auto"/>
            <w:left w:val="none" w:sz="0" w:space="0" w:color="auto"/>
            <w:bottom w:val="none" w:sz="0" w:space="0" w:color="auto"/>
            <w:right w:val="none" w:sz="0" w:space="0" w:color="auto"/>
          </w:divBdr>
        </w:div>
      </w:divsChild>
    </w:div>
    <w:div w:id="432748633">
      <w:bodyDiv w:val="1"/>
      <w:marLeft w:val="0"/>
      <w:marRight w:val="0"/>
      <w:marTop w:val="0"/>
      <w:marBottom w:val="0"/>
      <w:divBdr>
        <w:top w:val="none" w:sz="0" w:space="0" w:color="auto"/>
        <w:left w:val="none" w:sz="0" w:space="0" w:color="auto"/>
        <w:bottom w:val="none" w:sz="0" w:space="0" w:color="auto"/>
        <w:right w:val="none" w:sz="0" w:space="0" w:color="auto"/>
      </w:divBdr>
      <w:divsChild>
        <w:div w:id="649478503">
          <w:marLeft w:val="0"/>
          <w:marRight w:val="0"/>
          <w:marTop w:val="0"/>
          <w:marBottom w:val="0"/>
          <w:divBdr>
            <w:top w:val="none" w:sz="0" w:space="0" w:color="auto"/>
            <w:left w:val="none" w:sz="0" w:space="0" w:color="auto"/>
            <w:bottom w:val="none" w:sz="0" w:space="0" w:color="auto"/>
            <w:right w:val="none" w:sz="0" w:space="0" w:color="auto"/>
          </w:divBdr>
        </w:div>
        <w:div w:id="891506557">
          <w:marLeft w:val="0"/>
          <w:marRight w:val="0"/>
          <w:marTop w:val="0"/>
          <w:marBottom w:val="0"/>
          <w:divBdr>
            <w:top w:val="none" w:sz="0" w:space="0" w:color="auto"/>
            <w:left w:val="none" w:sz="0" w:space="0" w:color="auto"/>
            <w:bottom w:val="none" w:sz="0" w:space="0" w:color="auto"/>
            <w:right w:val="none" w:sz="0" w:space="0" w:color="auto"/>
          </w:divBdr>
          <w:divsChild>
            <w:div w:id="985210096">
              <w:marLeft w:val="0"/>
              <w:marRight w:val="0"/>
              <w:marTop w:val="0"/>
              <w:marBottom w:val="0"/>
              <w:divBdr>
                <w:top w:val="none" w:sz="0" w:space="0" w:color="auto"/>
                <w:left w:val="none" w:sz="0" w:space="0" w:color="auto"/>
                <w:bottom w:val="none" w:sz="0" w:space="0" w:color="auto"/>
                <w:right w:val="none" w:sz="0" w:space="0" w:color="auto"/>
              </w:divBdr>
            </w:div>
            <w:div w:id="704326970">
              <w:marLeft w:val="0"/>
              <w:marRight w:val="0"/>
              <w:marTop w:val="0"/>
              <w:marBottom w:val="0"/>
              <w:divBdr>
                <w:top w:val="none" w:sz="0" w:space="0" w:color="auto"/>
                <w:left w:val="none" w:sz="0" w:space="0" w:color="auto"/>
                <w:bottom w:val="none" w:sz="0" w:space="0" w:color="auto"/>
                <w:right w:val="none" w:sz="0" w:space="0" w:color="auto"/>
              </w:divBdr>
            </w:div>
            <w:div w:id="2399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936">
      <w:bodyDiv w:val="1"/>
      <w:marLeft w:val="0"/>
      <w:marRight w:val="0"/>
      <w:marTop w:val="0"/>
      <w:marBottom w:val="0"/>
      <w:divBdr>
        <w:top w:val="none" w:sz="0" w:space="0" w:color="auto"/>
        <w:left w:val="none" w:sz="0" w:space="0" w:color="auto"/>
        <w:bottom w:val="none" w:sz="0" w:space="0" w:color="auto"/>
        <w:right w:val="none" w:sz="0" w:space="0" w:color="auto"/>
      </w:divBdr>
      <w:divsChild>
        <w:div w:id="339636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fassi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rre.gilbert@univ-paris8.fr"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1170</Words>
  <Characters>6441</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codaccioni</dc:creator>
  <cp:keywords/>
  <dc:description/>
  <cp:lastModifiedBy>univ</cp:lastModifiedBy>
  <cp:revision>4</cp:revision>
  <dcterms:created xsi:type="dcterms:W3CDTF">2018-05-31T16:29:00Z</dcterms:created>
  <dcterms:modified xsi:type="dcterms:W3CDTF">2018-05-31T16:36:00Z</dcterms:modified>
</cp:coreProperties>
</file>