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D9080D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D9080D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6A4ADA" w:rsidRPr="00D9080D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941377" w:rsidRPr="00D9080D" w:rsidRDefault="00DA03FA" w:rsidP="00B55B58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D9080D" w:rsidRPr="00D9080D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A5F14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 xml:space="preserve">du mercredi 30 mars </w:t>
            </w:r>
            <w:r w:rsidR="008A5F14"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 w:rsidR="00877598">
              <w:rPr>
                <w:sz w:val="16"/>
                <w:szCs w:val="16"/>
              </w:rPr>
              <w:t>12h</w:t>
            </w:r>
          </w:p>
          <w:p w:rsidR="00941377" w:rsidRPr="00D9080D" w:rsidRDefault="00877598" w:rsidP="00BD507F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="00DA03FA" w:rsidRPr="00D9080D">
              <w:rPr>
                <w:sz w:val="16"/>
                <w:szCs w:val="16"/>
              </w:rPr>
              <w:t xml:space="preserve"> mercredi 11 mai </w:t>
            </w:r>
            <w:r w:rsidR="008A5F14">
              <w:rPr>
                <w:sz w:val="16"/>
                <w:szCs w:val="16"/>
              </w:rPr>
              <w:t xml:space="preserve">2022 </w:t>
            </w:r>
            <w:r w:rsidR="00DA03FA"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39403E" w:rsidP="00174410">
      <w:pPr>
        <w:pStyle w:val="Titrecentral"/>
        <w:rPr>
          <w:color w:val="1F497D"/>
        </w:rPr>
      </w:pPr>
      <w:r>
        <w:rPr>
          <w:color w:val="1F497D"/>
        </w:rPr>
        <w:br/>
      </w:r>
      <w:r w:rsidR="00174410"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7F558C">
        <w:trPr>
          <w:trHeight w:val="682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69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70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7F558C">
        <w:trPr>
          <w:trHeight w:val="692"/>
        </w:trPr>
        <w:tc>
          <w:tcPr>
            <w:tcW w:w="2263" w:type="dxa"/>
            <w:vAlign w:val="center"/>
          </w:tcPr>
          <w:p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746F87" w:rsidTr="007F558C">
        <w:trPr>
          <w:trHeight w:val="495"/>
        </w:trPr>
        <w:tc>
          <w:tcPr>
            <w:tcW w:w="2263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D</w:t>
            </w:r>
            <w:r w:rsidR="00B753D9" w:rsidRPr="00746F8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E</w:t>
            </w:r>
            <w:r w:rsidR="00B753D9" w:rsidRPr="00746F8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7F558C">
        <w:trPr>
          <w:trHeight w:val="53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59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6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Default="00ED2109">
      <w:pPr>
        <w:rPr>
          <w:rFonts w:asciiTheme="minorHAnsi" w:hAnsiTheme="minorHAnsi" w:cstheme="minorHAnsi"/>
        </w:rPr>
      </w:pPr>
    </w:p>
    <w:p w:rsidR="00B50800" w:rsidRPr="005F0D27" w:rsidRDefault="00B50800">
      <w:pPr>
        <w:rPr>
          <w:rFonts w:asciiTheme="minorHAnsi" w:hAnsiTheme="minorHAnsi" w:cstheme="minorHAnsi"/>
        </w:rPr>
      </w:pPr>
    </w:p>
    <w:p w:rsidR="00ED2109" w:rsidRPr="005F0D27" w:rsidRDefault="00C51B93">
      <w:pPr>
        <w:rPr>
          <w:rFonts w:asciiTheme="minorHAnsi" w:hAnsiTheme="minorHAnsi" w:cstheme="minorHAnsi"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506F5B">
        <w:rPr>
          <w:rFonts w:asciiTheme="minorHAnsi" w:hAnsiTheme="minorHAnsi" w:cstheme="minorHAnsi"/>
        </w:rPr>
        <w:t>Joindre au</w:t>
      </w:r>
      <w:r w:rsidR="00E846CF">
        <w:rPr>
          <w:rFonts w:asciiTheme="minorHAnsi" w:hAnsiTheme="minorHAnsi" w:cstheme="minorHAnsi"/>
        </w:rPr>
        <w:t xml:space="preserve"> dossier, </w:t>
      </w:r>
      <w:r w:rsidR="00506F5B">
        <w:rPr>
          <w:rFonts w:asciiTheme="minorHAnsi" w:hAnsiTheme="minorHAnsi" w:cstheme="minorHAnsi"/>
        </w:rPr>
        <w:t xml:space="preserve">dans un seul </w:t>
      </w:r>
      <w:r w:rsidR="00B46A88">
        <w:rPr>
          <w:rFonts w:asciiTheme="minorHAnsi" w:hAnsiTheme="minorHAnsi" w:cstheme="minorHAnsi"/>
        </w:rPr>
        <w:t xml:space="preserve">fichier </w:t>
      </w:r>
      <w:r w:rsidR="00506F5B">
        <w:rPr>
          <w:rFonts w:asciiTheme="minorHAnsi" w:hAnsiTheme="minorHAnsi" w:cstheme="minorHAnsi"/>
        </w:rPr>
        <w:t>PDF</w:t>
      </w:r>
      <w:r w:rsidR="006E04FD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l’ensemble des pieces suivantes</w:t>
      </w:r>
      <w:r w:rsidR="00E846CF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r w:rsidR="00E846CF">
        <w:rPr>
          <w:rFonts w:asciiTheme="minorHAnsi" w:hAnsiTheme="minorHAnsi" w:cstheme="minorHAnsi"/>
        </w:rPr>
        <w:t>dans l’ordre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 xml:space="preserve">d’évaluer le rapport entre la formation et le projet de </w:t>
      </w:r>
      <w:r w:rsidR="006E04FD">
        <w:rPr>
          <w:rFonts w:asciiTheme="minorHAnsi" w:hAnsiTheme="minorHAnsi" w:cstheme="minorHAnsi"/>
        </w:rPr>
        <w:t>these ;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  <w:r w:rsidR="006E04FD">
        <w:rPr>
          <w:rFonts w:asciiTheme="minorHAnsi" w:hAnsiTheme="minorHAnsi" w:cstheme="minorHAnsi"/>
        </w:rPr>
        <w:t xml:space="preserve"> ;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  <w:r w:rsidR="006E04FD">
        <w:rPr>
          <w:rFonts w:asciiTheme="minorHAnsi" w:hAnsiTheme="minorHAnsi" w:cstheme="minorHAnsi"/>
        </w:rPr>
        <w:t xml:space="preserve"> ;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</w:t>
      </w:r>
      <w:r w:rsidR="006E04FD">
        <w:rPr>
          <w:rFonts w:asciiTheme="minorHAnsi" w:eastAsia="Times New Roman" w:hAnsiTheme="minorHAnsi" w:cstheme="minorHAnsi"/>
        </w:rPr>
        <w:t xml:space="preserve">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927F7" w:rsidRDefault="00B927F7" w:rsidP="00B26E75"/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927F7">
        <w:trPr>
          <w:trHeight w:val="4560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Tr="007F558C">
        <w:trPr>
          <w:trHeight w:val="543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7F558C">
        <w:trPr>
          <w:trHeight w:val="541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C51B93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B26E75" w:rsidRPr="005F0D27">
        <w:rPr>
          <w:rFonts w:asciiTheme="minorHAnsi" w:eastAsia="Times New Roman" w:hAnsiTheme="minorHAnsi" w:cstheme="minorHAnsi"/>
          <w:iCs/>
        </w:rPr>
        <w:t>Joindre une copie de la</w:t>
      </w:r>
      <w:r w:rsidR="00DD518B">
        <w:rPr>
          <w:rFonts w:asciiTheme="minorHAnsi" w:eastAsia="Times New Roman" w:hAnsiTheme="minorHAnsi" w:cstheme="minorHAnsi"/>
          <w:iCs/>
        </w:rPr>
        <w:t xml:space="preserve"> notification de decision ou une </w:t>
      </w:r>
      <w:r w:rsidR="00B26E75" w:rsidRPr="005F0D27">
        <w:rPr>
          <w:rFonts w:asciiTheme="minorHAnsi" w:eastAsia="Times New Roman" w:hAnsiTheme="minorHAnsi" w:cstheme="minorHAnsi"/>
          <w:iCs/>
        </w:rPr>
        <w:t>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B927F7" w:rsidRDefault="00B927F7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746F87" w:rsidRPr="00746F87" w:rsidRDefault="00746F87" w:rsidP="003710ED">
      <w:pPr>
        <w:pStyle w:val="Corpsdetexte"/>
        <w:rPr>
          <w:rFonts w:asciiTheme="minorHAnsi" w:hAnsiTheme="minorHAnsi" w:cstheme="minorHAnsi"/>
          <w:b/>
          <w:sz w:val="22"/>
        </w:rPr>
      </w:pPr>
      <w:r w:rsidRPr="00746F87">
        <w:rPr>
          <w:rFonts w:asciiTheme="minorHAnsi" w:hAnsiTheme="minorHAnsi" w:cstheme="minorHAnsi"/>
          <w:b/>
          <w:sz w:val="22"/>
        </w:rPr>
        <w:t>Contacts en charge du suivi du dossier</w:t>
      </w:r>
    </w:p>
    <w:p w:rsidR="00746F87" w:rsidRDefault="00746F87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Ecole doctorale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7F558C">
        <w:trPr>
          <w:trHeight w:val="500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7F558C">
        <w:trPr>
          <w:trHeight w:val="549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7F558C">
        <w:trPr>
          <w:trHeight w:val="571"/>
        </w:trPr>
        <w:tc>
          <w:tcPr>
            <w:tcW w:w="2263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B07E0" w:rsidRPr="003710ED" w:rsidTr="007F558C">
        <w:trPr>
          <w:trHeight w:val="500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49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603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567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1542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B26FD" w:rsidRDefault="00FB26FD" w:rsidP="00416860">
      <w:pPr>
        <w:pStyle w:val="Corpsdetexte"/>
        <w:rPr>
          <w:sz w:val="22"/>
        </w:rPr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46F87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46F87" w:rsidRPr="003710ED" w:rsidRDefault="00746F87" w:rsidP="00746F8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3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99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20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7F558C">
        <w:trPr>
          <w:trHeight w:val="1422"/>
        </w:trPr>
        <w:tc>
          <w:tcPr>
            <w:tcW w:w="9972" w:type="dxa"/>
            <w:gridSpan w:val="2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515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  <w:p w:rsidR="00FB26FD" w:rsidRDefault="00FB26FD" w:rsidP="00FB26FD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1397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1"/>
      </w:tblGrid>
      <w:tr w:rsidR="005F0D27" w:rsidTr="007F558C">
        <w:trPr>
          <w:trHeight w:val="1163"/>
        </w:trPr>
        <w:tc>
          <w:tcPr>
            <w:tcW w:w="3823" w:type="dxa"/>
            <w:vAlign w:val="center"/>
          </w:tcPr>
          <w:p w:rsidR="00E24EFE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 xml:space="preserve">de dossiers </w:t>
            </w:r>
          </w:p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présentés par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7F558C">
        <w:trPr>
          <w:trHeight w:val="1042"/>
        </w:trPr>
        <w:tc>
          <w:tcPr>
            <w:tcW w:w="3823" w:type="dxa"/>
            <w:vAlign w:val="center"/>
          </w:tcPr>
          <w:p w:rsidR="00E24EFE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</w:p>
          <w:p w:rsidR="005F0D27" w:rsidRDefault="00377DC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classement de ce </w:t>
            </w:r>
            <w:r w:rsidR="005F0D27">
              <w:rPr>
                <w:sz w:val="22"/>
              </w:rPr>
              <w:t>dossier</w:t>
            </w:r>
          </w:p>
        </w:tc>
        <w:tc>
          <w:tcPr>
            <w:tcW w:w="6141" w:type="dxa"/>
            <w:vAlign w:val="center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7F558C">
        <w:trPr>
          <w:trHeight w:val="1236"/>
        </w:trPr>
        <w:tc>
          <w:tcPr>
            <w:tcW w:w="3823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9"/>
      </w:tblGrid>
      <w:tr w:rsidR="0003512E" w:rsidTr="007F558C">
        <w:trPr>
          <w:trHeight w:val="1368"/>
        </w:trPr>
        <w:tc>
          <w:tcPr>
            <w:tcW w:w="3823" w:type="dxa"/>
            <w:vAlign w:val="center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7F558C">
        <w:trPr>
          <w:trHeight w:val="1318"/>
        </w:trPr>
        <w:tc>
          <w:tcPr>
            <w:tcW w:w="3823" w:type="dxa"/>
            <w:vAlign w:val="center"/>
          </w:tcPr>
          <w:p w:rsidR="0003512E" w:rsidRDefault="00E24EF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03512E">
              <w:rPr>
                <w:sz w:val="22"/>
              </w:rPr>
              <w:t xml:space="preserve"> de mois de prolongation pouvant être financés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  <w:bookmarkStart w:id="0" w:name="_GoBack"/>
      <w:bookmarkEnd w:id="0"/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9E" w:rsidRDefault="007C569E" w:rsidP="0079276E">
      <w:r>
        <w:separator/>
      </w:r>
    </w:p>
  </w:endnote>
  <w:endnote w:type="continuationSeparator" w:id="0">
    <w:p w:rsidR="007C569E" w:rsidRDefault="007C569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400F0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9E" w:rsidRDefault="007C569E" w:rsidP="0079276E">
      <w:r>
        <w:separator/>
      </w:r>
    </w:p>
  </w:footnote>
  <w:footnote w:type="continuationSeparator" w:id="0">
    <w:p w:rsidR="007C569E" w:rsidRDefault="007C569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6F5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04FD"/>
    <w:rsid w:val="006E174F"/>
    <w:rsid w:val="00746F87"/>
    <w:rsid w:val="0079276E"/>
    <w:rsid w:val="007B4F8D"/>
    <w:rsid w:val="007B6F11"/>
    <w:rsid w:val="007C0C0B"/>
    <w:rsid w:val="007C569E"/>
    <w:rsid w:val="007C6D4D"/>
    <w:rsid w:val="007E2D34"/>
    <w:rsid w:val="007E6539"/>
    <w:rsid w:val="007F1724"/>
    <w:rsid w:val="007F558C"/>
    <w:rsid w:val="00807CCD"/>
    <w:rsid w:val="0081060F"/>
    <w:rsid w:val="00822782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D507F"/>
    <w:rsid w:val="00BE362E"/>
    <w:rsid w:val="00BF555A"/>
    <w:rsid w:val="00C220A3"/>
    <w:rsid w:val="00C51B9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69F0"/>
    <w:rsid w:val="00E716D6"/>
    <w:rsid w:val="00E84679"/>
    <w:rsid w:val="00E846CF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B26FD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1914C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7ddd52-0a06-43b1-a35c-dcb15ea2e3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12C434-BE57-461A-B391-50FEF19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2</cp:revision>
  <dcterms:created xsi:type="dcterms:W3CDTF">2022-01-11T14:08:00Z</dcterms:created>
  <dcterms:modified xsi:type="dcterms:W3CDTF">2022-01-11T14:08:00Z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