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ind w:left="177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1385570" cy="746125"/>
            <wp:effectExtent l="0" t="0" r="0" b="0"/>
            <wp:docPr id="1" name="image1.jpeg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p8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37" w:after="0"/>
        <w:ind w:left="109" w:hanging="0"/>
        <w:rPr/>
      </w:pPr>
      <w:r>
        <w:rPr/>
        <w:t>Département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>
      <w:pPr>
        <w:pStyle w:val="Normal"/>
        <w:ind w:left="720" w:firstLine="720"/>
        <w:rPr>
          <w:rFonts w:ascii="Calibri" w:hAnsi="Calibri"/>
          <w:b/>
          <w:b/>
          <w:sz w:val="32"/>
        </w:rPr>
      </w:pPr>
      <w:r>
        <w:br w:type="column"/>
      </w:r>
      <w:r>
        <w:rPr>
          <w:rFonts w:ascii="Calibri" w:hAnsi="Calibri"/>
          <w:b/>
          <w:sz w:val="32"/>
        </w:rPr>
      </w:r>
    </w:p>
    <w:p>
      <w:pPr>
        <w:pStyle w:val="Corpsdetexte"/>
        <w:spacing w:before="6" w:after="0"/>
        <w:rPr>
          <w:sz w:val="42"/>
        </w:rPr>
      </w:pPr>
      <w:r>
        <w:rPr>
          <w:sz w:val="42"/>
        </w:rPr>
      </w:r>
    </w:p>
    <w:p>
      <w:pPr>
        <w:pStyle w:val="Titre1"/>
        <w:rPr/>
      </w:pPr>
      <w:r>
        <w:rPr/>
        <w:t>EMPLOI</w:t>
      </w:r>
      <w:r>
        <w:rPr>
          <w:spacing w:val="-6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>
      <w:pPr>
        <w:pStyle w:val="Titre2"/>
        <w:rPr/>
      </w:pPr>
      <w:r>
        <w:br w:type="column"/>
      </w:r>
      <w:r>
        <w:rPr/>
        <w:t>2023/</w:t>
      </w:r>
      <w:r>
        <w:rPr>
          <w:spacing w:val="-6"/>
        </w:rPr>
        <w:t xml:space="preserve"> </w:t>
      </w:r>
      <w:r>
        <w:rPr/>
        <w:t>2024-</w:t>
      </w:r>
      <w:r>
        <w:rPr>
          <w:spacing w:val="-3"/>
        </w:rPr>
        <w:t xml:space="preserve"> </w:t>
      </w:r>
      <w:r>
        <w:rPr/>
        <w:t xml:space="preserve">semestre </w:t>
      </w:r>
      <w:r>
        <w:rPr>
          <w:spacing w:val="-10"/>
        </w:rPr>
        <w:t>1</w:t>
      </w:r>
    </w:p>
    <w:p>
      <w:pPr>
        <w:sectPr>
          <w:type w:val="nextPage"/>
          <w:pgSz w:orient="landscape" w:w="16838" w:h="11906"/>
          <w:pgMar w:left="880" w:right="1120" w:gutter="0" w:header="0" w:top="400" w:footer="0" w:bottom="280"/>
          <w:pgNumType w:fmt="decimal"/>
          <w:cols w:num="3" w:equalWidth="false" w:sep="false">
            <w:col w:w="2687" w:space="2694"/>
            <w:col w:w="2666" w:space="3930"/>
            <w:col w:w="286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810" distB="2540" distL="3810" distR="2540" simplePos="0" locked="0" layoutInCell="0" allowOverlap="1" relativeHeight="7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2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88"/>
                              <w:ind w:left="-1" w:right="-15" w:hanging="0"/>
                              <w:rPr>
                                <w:rFonts w:ascii="Calibri" w:hAnsi="Calibri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2" path="m0,0l-2147483645,0l-2147483645,-2147483646l0,-2147483646xe" fillcolor="#c3fc91" stroked="t" o:allowincell="f" style="position:absolute;margin-left:452.05pt;margin-top:65.55pt;width:66pt;height:19.9pt;mso-wrap-style:square;v-text-anchor:top;mso-position-horizontal-relative:page;mso-position-vertical-relative:page">
                <v:fill o:detectmouseclick="t" type="solid" color2="#3c036e"/>
                <v:stroke color="#000009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388"/>
                        <w:ind w:left="-1" w:right="-15" w:hanging="0"/>
                        <w:rPr>
                          <w:rFonts w:ascii="Calibri" w:hAnsi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1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3679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45"/>
        <w:gridCol w:w="2619"/>
        <w:gridCol w:w="2063"/>
        <w:gridCol w:w="2268"/>
        <w:gridCol w:w="2271"/>
        <w:gridCol w:w="2551"/>
        <w:gridCol w:w="1061"/>
      </w:tblGrid>
      <w:tr>
        <w:trPr>
          <w:trHeight w:val="326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LUNDI</w:t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8" w:right="31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704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MERCREDI</w:t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JEUDI</w:t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850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VENDREDI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2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SAMEDI</w:t>
            </w:r>
          </w:p>
        </w:tc>
      </w:tr>
      <w:tr>
        <w:trPr>
          <w:trHeight w:val="2119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9h-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12h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177" w:hanging="0"/>
              <w:jc w:val="left"/>
              <w:rPr>
                <w:rFonts w:ascii="Calibri" w:hAnsi="Calibri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216660" cy="635"/>
                      <wp:effectExtent l="11430" t="5715" r="10160" b="6350"/>
                      <wp:docPr id="4" name="Forme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6800" cy="720"/>
                                <a:chOff x="0" y="0"/>
                                <a:chExt cx="121680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216800" cy="720"/>
                                </a:xfrm>
                                <a:prstGeom prst="line">
                                  <a:avLst/>
                                </a:prstGeom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2" style="position:absolute;margin-left:0pt;margin-top:-1.05pt;width:95.75pt;height:0pt" coordorigin="0,-21" coordsize="1915,0">
                      <v:line id="shape_0" from="0,-21" to="1915,-21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jc w:val="center"/>
              <w:rPr/>
            </w:pPr>
            <w:r>
              <w:rPr>
                <w:sz w:val="20"/>
                <w:szCs w:val="20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 w:bidi="ar-SA"/>
              </w:rPr>
              <w:t>Selma Tilikete</w:t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 w:bidi="ar-SA"/>
              </w:rPr>
              <w:t>Salle  B 237</w:t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Cs w:val="false"/>
              </w:rPr>
            </w:pPr>
            <w:r>
              <w:rPr>
                <w:bCs w:val="false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 w:val="false"/>
                <w:b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  <w:t xml:space="preserve">Histoire sociale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Yanice Krimi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8" w:before="0" w:after="0"/>
              <w:ind w:left="79" w:hanging="0"/>
              <w:jc w:val="left"/>
              <w:rPr>
                <w:rFonts w:ascii="Calibri" w:hAnsi="Calibri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341755" cy="18415"/>
                      <wp:effectExtent l="0" t="0" r="2540" b="1905"/>
                      <wp:docPr id="5" name="Forme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720" cy="18360"/>
                                <a:chOff x="0" y="0"/>
                                <a:chExt cx="1341720" cy="183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341720" cy="18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e3" style="position:absolute;margin-left:0pt;margin-top:-1.65pt;width:105.65pt;height:1.45pt" coordorigin="0,-33" coordsize="2113,29">
                      <v:rect id="shape_0" path="m0,0l-2147483645,0l-2147483645,-2147483646l0,-2147483646xe" fillcolor="black" stroked="f" o:allowincell="f" style="position:absolute;left:0;top:-33;width:2112;height:28;mso-wrap-style:none;v-text-anchor:middle;mso-position-vertical:top">
                        <v:fill o:detectmouseclick="t" type="solid" color2="whit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w w:val="90"/>
                <w:sz w:val="20"/>
              </w:rPr>
            </w:pPr>
            <w:r>
              <w:rPr>
                <w:b w:val="false"/>
                <w:bCs w:val="false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 xml:space="preserve">Economie Politique 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 xml:space="preserve">Damien  De Blic 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FF4000"/>
                <w:w w:val="90"/>
                <w:kern w:val="0"/>
                <w:sz w:val="20"/>
                <w:szCs w:val="22"/>
                <w:lang w:eastAsia="en-US" w:bidi="ar-SA"/>
              </w:rPr>
              <w:t>Salle  B134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1C1C1C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1C1C1C"/>
                <w:w w:val="90"/>
                <w:kern w:val="0"/>
                <w:sz w:val="20"/>
                <w:szCs w:val="22"/>
                <w:lang w:eastAsia="en-US" w:bidi="ar-SA"/>
              </w:rPr>
              <w:t>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1C1C1C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C1C1C"/>
                <w:w w:val="90"/>
                <w:kern w:val="0"/>
                <w:sz w:val="20"/>
                <w:szCs w:val="22"/>
                <w:lang w:eastAsia="en-US" w:bidi="ar-SA"/>
              </w:rPr>
              <w:t xml:space="preserve">Intro  à la sociologie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Cs w:val="22"/>
                <w:lang w:eastAsia="en-US" w:bidi="ar-SA"/>
              </w:rPr>
              <w:t>Emeline Jaillais Neliaz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FF0000"/>
                <w:w w:val="90"/>
                <w:kern w:val="0"/>
                <w:sz w:val="20"/>
                <w:szCs w:val="22"/>
                <w:lang w:eastAsia="en-US" w:bidi="ar-SA"/>
              </w:rPr>
              <w:t>Salle  B 235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b w:val="false"/>
                <w:b w:val="false"/>
                <w:bCs w:val="false"/>
                <w:color w:val="000000"/>
                <w:spacing w:val="-4"/>
                <w:w w:val="90"/>
                <w:sz w:val="20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Intro à la sociologie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Emeline Jaillais Neliaz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b/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12" w:right="210" w:firstLine="8"/>
              <w:jc w:val="center"/>
              <w:rPr>
                <w:color w:val="FF4000"/>
                <w:kern w:val="0"/>
                <w:szCs w:val="22"/>
                <w:lang w:eastAsia="en-US" w:bidi="ar-SA"/>
              </w:rPr>
            </w:pPr>
            <w:r>
              <w:rPr>
                <w:b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 235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965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12h-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15h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  <w:t xml:space="preserve">Economie Politique 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Nicoli Massimo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B235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right="137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 xml:space="preserve">Christine Cadot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FF4000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FF4000"/>
                <w:w w:val="90"/>
                <w:kern w:val="0"/>
                <w:sz w:val="20"/>
                <w:szCs w:val="22"/>
                <w:lang w:eastAsia="en-US" w:bidi="ar-SA"/>
              </w:rPr>
              <w:t>Salle  B034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>--------------------------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 xml:space="preserve">Intro à la sociologie 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 xml:space="preserve">Alice Romério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FF0000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FF0000"/>
                <w:w w:val="90"/>
                <w:kern w:val="0"/>
                <w:sz w:val="20"/>
                <w:szCs w:val="22"/>
                <w:lang w:eastAsia="en-US" w:bidi="ar-SA"/>
              </w:rPr>
              <w:t>Salle   B235</w:t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Droit Constitutionnel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Benjamin Clémenceau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 B134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250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15h-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18h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 w:val="false"/>
                <w:b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Histoire sociale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sz w:val="20"/>
                <w:szCs w:val="20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  <w:t>El  Hayani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 w:val="false"/>
                <w:b w:val="false"/>
                <w:bCs w:val="false"/>
                <w:kern w:val="0"/>
                <w:lang w:eastAsia="en-US" w:bidi="ar-SA"/>
              </w:rPr>
            </w:pPr>
            <w:r>
              <w:rPr>
                <w:b w:val="false"/>
                <w:bCs w:val="false"/>
                <w:kern w:val="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4" w:right="316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ED4C05"/>
                <w:kern w:val="0"/>
                <w:sz w:val="20"/>
                <w:szCs w:val="20"/>
                <w:lang w:eastAsia="en-US" w:bidi="ar-SA"/>
              </w:rPr>
              <w:t>Salle B134</w:t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Droit Constitutionnel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  <w:t>Camille Al Dabaghy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color w:val="FF4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3" w:after="0"/>
              <w:ind w:right="183" w:hanging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Cs w:val="22"/>
                <w:lang w:eastAsia="en-US" w:bidi="ar-SA"/>
              </w:rPr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bCs w:val="false"/>
                <w:color w:val="000000"/>
                <w:w w:val="90"/>
                <w:kern w:val="0"/>
                <w:sz w:val="20"/>
                <w:szCs w:val="22"/>
                <w:lang w:eastAsia="en-US" w:bidi="ar-SA"/>
              </w:rPr>
              <w:t xml:space="preserve">Christine Cadot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FF4000"/>
                <w:kern w:val="0"/>
                <w:sz w:val="20"/>
                <w:szCs w:val="20"/>
                <w:lang w:eastAsia="en-US" w:bidi="ar-SA"/>
              </w:rPr>
            </w:pPr>
            <w:bookmarkStart w:id="0" w:name="_GoBack"/>
            <w:bookmarkEnd w:id="0"/>
            <w:r>
              <w:rPr>
                <w:b/>
                <w:bCs w:val="false"/>
                <w:color w:val="FF4000"/>
                <w:w w:val="90"/>
                <w:kern w:val="0"/>
                <w:sz w:val="20"/>
                <w:szCs w:val="20"/>
                <w:lang w:eastAsia="en-US" w:bidi="ar-SA"/>
              </w:rPr>
              <w:t>Salle   B236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C1C1C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C1C1C"/>
                <w:w w:val="90"/>
                <w:kern w:val="0"/>
                <w:szCs w:val="22"/>
                <w:lang w:eastAsia="en-US" w:bidi="ar-SA"/>
              </w:rPr>
              <w:t>-----------------------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 w:val="false"/>
                <w:b w:val="false"/>
                <w:bCs w:val="false"/>
                <w:color w:val="1C1C1C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color w:val="1C1C1C"/>
                <w:w w:val="90"/>
                <w:kern w:val="0"/>
                <w:sz w:val="20"/>
                <w:szCs w:val="20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bCs/>
                <w:color w:val="1C1C1C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1C1C1C"/>
                <w:w w:val="90"/>
                <w:kern w:val="0"/>
                <w:sz w:val="20"/>
                <w:szCs w:val="20"/>
                <w:lang w:eastAsia="en-US" w:bidi="ar-SA"/>
              </w:rPr>
              <w:t>Anne Marijnen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0000"/>
                <w:w w:val="90"/>
                <w:kern w:val="0"/>
                <w:sz w:val="20"/>
                <w:szCs w:val="20"/>
                <w:lang w:eastAsia="en-US" w:bidi="ar-SA"/>
              </w:rPr>
              <w:t>Salle   B232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76" w:right="257" w:hanging="0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Droit Constitutionnel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Benjamin Clémenceau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  <w:t>----------------------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kern w:val="0"/>
                <w:sz w:val="20"/>
                <w:szCs w:val="22"/>
                <w:lang w:eastAsia="en-US" w:bidi="ar-SA"/>
              </w:rPr>
              <w:t>MTU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  <w:t xml:space="preserve">Caroline  Marié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B233</w:t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70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18h-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21h</w:t>
            </w:r>
          </w:p>
        </w:tc>
        <w:tc>
          <w:tcPr>
            <w:tcW w:w="261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2"/>
                <w:lang w:eastAsia="en-US" w:bidi="ar-SA"/>
              </w:rPr>
              <w:t xml:space="preserve">Economie Politique 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Nicoli Massimo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 w:val="false"/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FF0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B134</w:t>
            </w:r>
          </w:p>
        </w:tc>
        <w:tc>
          <w:tcPr>
            <w:tcW w:w="206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45" w:right="13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 xml:space="preserve">Histoire sociale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Guillaume Gandelin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2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ind w:left="177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1385570" cy="746125"/>
            <wp:effectExtent l="0" t="0" r="0" b="0"/>
            <wp:docPr id="6" name="Image2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" descr="logop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37" w:after="0"/>
        <w:ind w:left="109" w:hanging="0"/>
        <w:rPr/>
      </w:pPr>
      <w:r>
        <w:rPr/>
        <w:t>Département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Science</w:t>
      </w:r>
      <w:r>
        <w:rPr>
          <w:spacing w:val="-7"/>
        </w:rPr>
        <w:t xml:space="preserve"> </w:t>
      </w:r>
      <w:r>
        <w:rPr>
          <w:spacing w:val="-2"/>
        </w:rPr>
        <w:t>Politique</w:t>
      </w:r>
    </w:p>
    <w:p>
      <w:pPr>
        <w:pStyle w:val="Normal"/>
        <w:rPr>
          <w:rFonts w:ascii="Calibri" w:hAnsi="Calibri"/>
          <w:b/>
          <w:b/>
          <w:sz w:val="32"/>
        </w:rPr>
      </w:pPr>
      <w:r>
        <w:br w:type="column"/>
      </w:r>
      <w:r>
        <w:rPr>
          <w:rFonts w:ascii="Calibri" w:hAnsi="Calibri"/>
          <w:b/>
          <w:sz w:val="32"/>
        </w:rPr>
      </w:r>
    </w:p>
    <w:p>
      <w:pPr>
        <w:pStyle w:val="Corpsdetexte"/>
        <w:spacing w:before="6" w:after="0"/>
        <w:rPr>
          <w:sz w:val="42"/>
        </w:rPr>
      </w:pPr>
      <w:r>
        <w:rPr>
          <w:sz w:val="42"/>
        </w:rPr>
      </w:r>
    </w:p>
    <w:p>
      <w:pPr>
        <w:pStyle w:val="Titre1"/>
        <w:rPr/>
      </w:pPr>
      <w:r>
        <w:rPr/>
        <w:t>EMPLOI</w:t>
      </w:r>
      <w:r>
        <w:rPr>
          <w:spacing w:val="-6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>
      <w:pPr>
        <w:pStyle w:val="Titre2"/>
        <w:rPr/>
      </w:pPr>
      <w:r>
        <w:br w:type="column"/>
      </w:r>
      <w:r>
        <w:rPr/>
        <w:t>2023/</w:t>
      </w:r>
      <w:r>
        <w:rPr>
          <w:spacing w:val="-7"/>
        </w:rPr>
        <w:t xml:space="preserve"> </w:t>
      </w:r>
      <w:r>
        <w:rPr/>
        <w:t>2024–</w:t>
      </w:r>
      <w:r>
        <w:rPr>
          <w:spacing w:val="-3"/>
        </w:rPr>
        <w:t xml:space="preserve"> </w:t>
      </w:r>
      <w:r>
        <w:rPr/>
        <w:t xml:space="preserve">semestre </w:t>
      </w:r>
      <w:r>
        <w:rPr>
          <w:spacing w:val="-10"/>
        </w:rPr>
        <w:t>1</w: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cols w:num="3" w:equalWidth="false" w:sep="false">
            <w:col w:w="2687" w:space="2694"/>
            <w:col w:w="2666" w:space="3930"/>
            <w:col w:w="2860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810" distB="2540" distL="3810" distR="2540" simplePos="0" locked="0" layoutInCell="0" allowOverlap="1" relativeHeight="9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38835" cy="253365"/>
                <wp:effectExtent l="3810" t="3810" r="2540" b="2540"/>
                <wp:wrapNone/>
                <wp:docPr id="7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88"/>
                              <w:ind w:left="-1" w:right="-15" w:hanging="0"/>
                              <w:rPr>
                                <w:rFonts w:ascii="Calibri" w:hAnsi="Calibri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9" path="m0,0l-2147483645,0l-2147483645,-2147483646l0,-2147483646xe" fillcolor="#c3fc91" stroked="t" o:allowincell="f" style="position:absolute;margin-left:452.05pt;margin-top:65.55pt;width:66pt;height:19.9pt;mso-wrap-style:square;v-text-anchor:top;mso-position-horizontal-relative:page;mso-position-vertical-relative:page">
                <v:fill o:detectmouseclick="t" type="solid" color2="#3c036e"/>
                <v:stroke color="#000009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388"/>
                        <w:ind w:left="-1" w:right="-15" w:hanging="0"/>
                        <w:rPr>
                          <w:rFonts w:ascii="Calibri" w:hAnsi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tbl>
      <w:tblPr>
        <w:tblStyle w:val="TableNormal"/>
        <w:tblW w:w="14173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44"/>
        <w:gridCol w:w="2411"/>
        <w:gridCol w:w="2272"/>
        <w:gridCol w:w="2348"/>
        <w:gridCol w:w="2189"/>
        <w:gridCol w:w="2548"/>
        <w:gridCol w:w="1560"/>
      </w:tblGrid>
      <w:tr>
        <w:trPr>
          <w:trHeight w:val="326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24" w:right="30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LUNDI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3" w:right="29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MARDI</w:t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705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MERCREDI</w:t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4" w:right="29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JEUDI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853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VENDREDI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456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SAMEDI</w:t>
            </w:r>
          </w:p>
        </w:tc>
      </w:tr>
      <w:tr>
        <w:trPr>
          <w:trHeight w:val="1774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  <w:b/>
                <w:b/>
                <w:sz w:val="27"/>
              </w:rPr>
            </w:pPr>
            <w:r>
              <w:rPr>
                <w:rFonts w:ascii="Calibri" w:hAnsi="Calibri"/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9h-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12h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TD Analyser et Enquêter 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>Pacaud Clair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9h-11h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B034</w:t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16" w:right="2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Méthodes en théorie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Florence Hulak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TD Analyser et Enquêter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Anne Coleman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9h à 11h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i/>
                <w:i/>
                <w:spacing w:val="-4"/>
                <w:w w:val="90"/>
              </w:rPr>
            </w:pPr>
            <w:r>
              <w:rPr>
                <w:i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i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B237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90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12h-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15h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 xml:space="preserve">TD Analyser et Enquêter 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>Pacaud Clair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11h-13h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FF0000"/>
                <w:spacing w:val="-4"/>
                <w:w w:val="90"/>
              </w:rPr>
            </w:pPr>
            <w:r>
              <w:rPr>
                <w:b/>
                <w:color w:val="FF0000"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B034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-----------------------------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Méthodes en théorie po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Florence Hulak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4"/>
                <w:w w:val="90"/>
              </w:rPr>
            </w:pPr>
            <w:r>
              <w:rPr>
                <w:b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B134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4"/>
                <w:w w:val="90"/>
              </w:rPr>
            </w:pPr>
            <w:r>
              <w:rPr>
                <w:b/>
                <w:spacing w:val="-4"/>
                <w:w w:val="90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Politiques et sociétés en Asie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  <w:t>Lola Guyot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B235</w:t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CM Analyser et Enquêter 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Sylvie Tissot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 B235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i/>
                <w:i/>
                <w:spacing w:val="-4"/>
                <w:w w:val="90"/>
              </w:rPr>
            </w:pPr>
            <w:r>
              <w:rPr>
                <w:i/>
                <w:spacing w:val="-4"/>
                <w:w w:val="90"/>
              </w:rPr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Organisation Internationales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Thomas Brisson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/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color w:val="FF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B235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15h-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18h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82" w:right="269" w:firstLine="1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color w:val="111111"/>
                <w:kern w:val="0"/>
                <w:sz w:val="18"/>
                <w:szCs w:val="22"/>
                <w:lang w:eastAsia="en-US" w:bidi="ar-SA"/>
              </w:rPr>
            </w:pPr>
            <w:r>
              <w:rPr>
                <w:rFonts w:ascii="Calibri" w:hAnsi="Calibri"/>
                <w:b/>
                <w:color w:val="111111"/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 xml:space="preserve">CM Analyser et Enquêter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color w:val="111111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 xml:space="preserve">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color w:val="111111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>Marion Guenot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spacing w:val="-2"/>
                <w:w w:val="80"/>
              </w:rPr>
            </w:pPr>
            <w:r>
              <w:rPr>
                <w:b/>
                <w:spacing w:val="-2"/>
                <w:w w:val="8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0000"/>
                <w:spacing w:val="-2"/>
                <w:w w:val="80"/>
                <w:kern w:val="0"/>
                <w:sz w:val="20"/>
                <w:szCs w:val="22"/>
                <w:lang w:eastAsia="en-US" w:bidi="ar-SA"/>
              </w:rPr>
              <w:t>Salle  B235</w:t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i/>
                <w:i/>
                <w:spacing w:val="-4"/>
                <w:w w:val="90"/>
              </w:rPr>
            </w:pPr>
            <w:r>
              <w:rPr>
                <w:i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TD Analyser et Enquêter  l’état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Anne Colemean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15h à 17h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i/>
                <w:i/>
                <w:spacing w:val="-4"/>
                <w:w w:val="90"/>
              </w:rPr>
            </w:pPr>
            <w:r>
              <w:rPr>
                <w:i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i w:val="false"/>
                <w:iCs w:val="false"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</w:t>
            </w:r>
            <w:r>
              <w:rPr>
                <w:b/>
                <w:bCs/>
                <w:i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  </w:t>
            </w:r>
            <w:r>
              <w:rPr>
                <w:b/>
                <w:bCs/>
                <w:i w:val="false"/>
                <w:iCs w:val="false"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B034</w:t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Organisation Internationales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Thomas Brisson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b/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96" w:right="177" w:hanging="0"/>
              <w:jc w:val="center"/>
              <w:rPr>
                <w:color w:val="FF0000"/>
                <w:kern w:val="0"/>
                <w:szCs w:val="22"/>
                <w:lang w:eastAsia="en-US" w:bidi="ar-SA"/>
              </w:rPr>
            </w:pPr>
            <w:r>
              <w:rPr>
                <w:b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B235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15" w:hRule="atLeast"/>
        </w:trPr>
        <w:tc>
          <w:tcPr>
            <w:tcW w:w="84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18h-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21h</w:t>
            </w:r>
          </w:p>
        </w:tc>
        <w:tc>
          <w:tcPr>
            <w:tcW w:w="24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3" w:right="13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2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 w:val="false"/>
                <w:b w:val="false"/>
                <w:bCs w:val="false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Méthodes en théorie po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111111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i/>
                <w:color w:val="111111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Cléo Salion-Girault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color w:val="FF0000"/>
                <w:spacing w:val="-4"/>
                <w:w w:val="90"/>
              </w:rPr>
            </w:pPr>
            <w:r>
              <w:rPr>
                <w:b/>
                <w:i/>
                <w:color w:val="FF0000"/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i w:val="false"/>
                <w:iCs w:val="false"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</w:t>
            </w:r>
            <w:r>
              <w:rPr>
                <w:b/>
                <w:i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  B231</w:t>
            </w:r>
          </w:p>
        </w:tc>
        <w:tc>
          <w:tcPr>
            <w:tcW w:w="23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1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 xml:space="preserve">Politique et société Amérique Latine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  <w:t>Livia Kalil de Jesus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  <w:t>-----------------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 xml:space="preserve">Travail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  <w:t>Vincent Farnéa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 B232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5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 xml:space="preserve">Travail et politique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  <w:t>Vincent Farnéa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2"/>
                <w:lang w:eastAsia="en-US" w:bidi="ar-SA"/>
              </w:rPr>
              <w:t>Salle  B235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880" w:right="1120" w:gutter="0" w:header="0" w:top="400" w:footer="0" w:bottom="280"/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ind w:left="177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1385570" cy="746125"/>
            <wp:effectExtent l="0" t="0" r="0" b="0"/>
            <wp:docPr id="9" name="Image3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37" w:after="0"/>
        <w:ind w:left="109" w:hanging="0"/>
        <w:rPr/>
      </w:pPr>
      <w:r>
        <w:rPr/>
        <w:t>Département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Science</w:t>
      </w:r>
      <w:r>
        <w:rPr>
          <w:spacing w:val="-5"/>
        </w:rPr>
        <w:t xml:space="preserve"> </w:t>
      </w:r>
      <w:r>
        <w:rPr>
          <w:spacing w:val="-2"/>
        </w:rPr>
        <w:t>Politique</w:t>
      </w:r>
    </w:p>
    <w:p>
      <w:pPr>
        <w:pStyle w:val="Normal"/>
        <w:rPr>
          <w:rFonts w:ascii="Calibri" w:hAnsi="Calibri"/>
          <w:b/>
          <w:b/>
          <w:sz w:val="32"/>
        </w:rPr>
      </w:pPr>
      <w:r>
        <w:br w:type="column"/>
      </w:r>
      <w:r>
        <w:rPr>
          <w:rFonts w:ascii="Calibri" w:hAnsi="Calibri"/>
          <w:b/>
          <w:sz w:val="32"/>
        </w:rPr>
      </w:r>
    </w:p>
    <w:p>
      <w:pPr>
        <w:pStyle w:val="Corpsdetexte"/>
        <w:spacing w:before="6" w:after="0"/>
        <w:rPr>
          <w:sz w:val="42"/>
        </w:rPr>
      </w:pPr>
      <w:r>
        <w:rPr>
          <w:sz w:val="42"/>
        </w:rPr>
      </w:r>
    </w:p>
    <w:p>
      <w:pPr>
        <w:pStyle w:val="Titre1"/>
        <w:rPr/>
      </w:pPr>
      <w:r>
        <w:rPr/>
        <w:t>EMPLOI</w:t>
      </w:r>
      <w:r>
        <w:rPr>
          <w:spacing w:val="-6"/>
        </w:rPr>
        <w:t xml:space="preserve"> </w:t>
      </w:r>
      <w:r>
        <w:rPr/>
        <w:t>DU</w:t>
      </w:r>
      <w:r>
        <w:rPr>
          <w:spacing w:val="-2"/>
        </w:rPr>
        <w:t xml:space="preserve"> </w:t>
      </w:r>
      <w:r>
        <w:rPr>
          <w:spacing w:val="-4"/>
        </w:rPr>
        <w:t>TEMPS</w:t>
      </w:r>
    </w:p>
    <w:p>
      <w:pPr>
        <w:pStyle w:val="Normal"/>
        <w:spacing w:before="25" w:after="0"/>
        <w:ind w:left="109" w:hanging="0"/>
        <w:rPr>
          <w:rFonts w:ascii="Calibri" w:hAnsi="Calibri"/>
          <w:b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t>2023/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2024 –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semestre </w:t>
      </w:r>
      <w:r>
        <w:rPr>
          <w:rFonts w:ascii="Calibri" w:hAnsi="Calibri"/>
          <w:b/>
          <w:spacing w:val="-10"/>
          <w:sz w:val="24"/>
        </w:rPr>
        <w:t>1</w:t>
      </w:r>
    </w:p>
    <w:p>
      <w:pPr>
        <w:sectPr>
          <w:type w:val="continuous"/>
          <w:pgSz w:orient="landscape" w:w="16838" w:h="11906"/>
          <w:pgMar w:left="880" w:right="1120" w:gutter="0" w:header="0" w:top="400" w:footer="0" w:bottom="280"/>
          <w:cols w:num="3" w:equalWidth="false" w:sep="false">
            <w:col w:w="2688" w:space="2692"/>
            <w:col w:w="2666" w:space="3930"/>
            <w:col w:w="2861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sdetexte"/>
        <w:spacing w:before="12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3810" distB="2540" distL="3175" distR="3175" simplePos="0" locked="0" layoutInCell="0" allowOverlap="1" relativeHeight="11">
                <wp:simplePos x="0" y="0"/>
                <wp:positionH relativeFrom="page">
                  <wp:posOffset>5741035</wp:posOffset>
                </wp:positionH>
                <wp:positionV relativeFrom="page">
                  <wp:posOffset>832485</wp:posOffset>
                </wp:positionV>
                <wp:extent cx="842010" cy="253365"/>
                <wp:effectExtent l="3175" t="3810" r="3175" b="2540"/>
                <wp:wrapNone/>
                <wp:docPr id="10" name="doc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40" cy="253440"/>
                        </a:xfrm>
                        <a:prstGeom prst="rect">
                          <a:avLst/>
                        </a:prstGeom>
                        <a:solidFill>
                          <a:srgbClr val="c3fc91"/>
                        </a:solidFill>
                        <a:ln w="6480">
                          <a:solidFill>
                            <a:srgbClr val="00000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388"/>
                              <w:rPr>
                                <w:rFonts w:ascii="Calibri" w:hAnsi="Calibri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</w:rPr>
                              <w:t>LICENCE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0" path="m0,0l-2147483645,0l-2147483645,-2147483646l0,-2147483646xe" fillcolor="#c3fc91" stroked="t" o:allowincell="f" style="position:absolute;margin-left:452.05pt;margin-top:65.55pt;width:66.25pt;height:19.9pt;mso-wrap-style:square;v-text-anchor:top;mso-position-horizontal-relative:page;mso-position-vertical-relative:page">
                <v:fill o:detectmouseclick="t" type="solid" color2="#3c036e"/>
                <v:stroke color="#000009" weight="6480" joinstyle="miter" endcap="flat"/>
                <v:textbox>
                  <w:txbxContent>
                    <w:p>
                      <w:pPr>
                        <w:pStyle w:val="Contenudecadre"/>
                        <w:spacing w:lineRule="exact" w:line="388"/>
                        <w:rPr>
                          <w:rFonts w:ascii="Calibri" w:hAnsi="Calibri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32"/>
                        </w:rPr>
                        <w:t>LICENCE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pacing w:val="-10"/>
                          <w:sz w:val="32"/>
                        </w:rPr>
                        <w:t xml:space="preserve"> 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leNormal"/>
        <w:tblW w:w="13680" w:type="dxa"/>
        <w:jc w:val="left"/>
        <w:tblInd w:w="54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845"/>
        <w:gridCol w:w="2215"/>
        <w:gridCol w:w="2550"/>
        <w:gridCol w:w="2184"/>
        <w:gridCol w:w="2273"/>
        <w:gridCol w:w="2127"/>
        <w:gridCol w:w="1485"/>
      </w:tblGrid>
      <w:tr>
        <w:trPr>
          <w:trHeight w:val="326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LUNDI</w:t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318" w:right="318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MARDI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704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MERCREDI</w:t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90" w:hanging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JEUDI</w:t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639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VENDREDI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412" w:hanging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kern w:val="0"/>
                <w:sz w:val="20"/>
                <w:szCs w:val="22"/>
                <w:lang w:eastAsia="en-US" w:bidi="ar-SA"/>
              </w:rPr>
              <w:t>SAMEDI</w:t>
            </w:r>
          </w:p>
        </w:tc>
      </w:tr>
      <w:tr>
        <w:trPr>
          <w:trHeight w:val="1430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  <w:b/>
                <w:b/>
                <w:sz w:val="27"/>
              </w:rPr>
            </w:pPr>
            <w:r>
              <w:rPr>
                <w:rFonts w:ascii="Calibri" w:hAnsi="Calibri"/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9h-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12h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7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  <w:t xml:space="preserve">Tutorat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b/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  <w:t>Emeline Jaillais-Neliaz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color w:val="FF4000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FF4000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b/>
                <w:b/>
                <w:bCs/>
                <w:color w:val="FF4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0"/>
                <w:lang w:eastAsia="en-US" w:bidi="ar-SA"/>
              </w:rPr>
              <w:t>Salle  B131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9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26" w:right="21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088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Calibri" w:hAnsi="Calibri"/>
                <w:b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12h-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15h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Médias et espaces publics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color w:val="111111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Anne Marijnen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b/>
                <w:b/>
                <w:spacing w:val="-4"/>
                <w:w w:val="90"/>
                <w:sz w:val="20"/>
              </w:rPr>
            </w:pPr>
            <w:r>
              <w:rPr>
                <w:b/>
                <w:spacing w:val="-4"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color w:val="FF4000"/>
                <w:kern w:val="0"/>
                <w:szCs w:val="22"/>
                <w:lang w:eastAsia="en-US" w:bidi="ar-SA"/>
              </w:rPr>
            </w:pPr>
            <w:r>
              <w:rPr>
                <w:b/>
                <w:color w:val="FF4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B134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Tutorat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Kolja Linder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B 230</w:t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 w:val="false"/>
                <w:b w:val="false"/>
                <w:bCs w:val="false"/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 xml:space="preserve">Etudes de genre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color w:val="111111"/>
                <w:kern w:val="0"/>
                <w:szCs w:val="22"/>
                <w:lang w:eastAsia="en-US" w:bidi="ar-SA"/>
              </w:rPr>
            </w:pPr>
            <w:r>
              <w:rPr>
                <w:b/>
                <w:color w:val="111111"/>
                <w:w w:val="90"/>
                <w:kern w:val="0"/>
                <w:sz w:val="20"/>
                <w:szCs w:val="22"/>
                <w:lang w:eastAsia="en-US" w:bidi="ar-SA"/>
              </w:rPr>
              <w:t xml:space="preserve">Manuela  Salcedo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FF0000"/>
                <w:w w:val="90"/>
                <w:kern w:val="0"/>
                <w:szCs w:val="22"/>
                <w:lang w:eastAsia="en-US" w:bidi="ar-SA"/>
              </w:rPr>
              <w:t>Salle  B237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78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Calibri" w:hAnsi="Calibri"/>
                <w:b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15h-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18h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8" w:before="0" w:after="0"/>
              <w:ind w:left="81" w:hanging="0"/>
              <w:jc w:val="left"/>
              <w:rPr>
                <w:rFonts w:ascii="Calibri" w:hAnsi="Calibri"/>
                <w:sz w:val="2"/>
              </w:rPr>
            </w:pPr>
            <w:r>
              <w:rPr>
                <w:rFonts w:ascii="Calibri" w:hAnsi="Calibri"/>
                <w:sz w:val="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6" w:right="137" w:hanging="0"/>
              <w:jc w:val="center"/>
              <w:rPr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11111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Théorie de la démocratie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 xml:space="preserve">Yves Sintomer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B135</w:t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Action publique, migrations, discrimination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2"/>
                <w:lang w:eastAsia="en-US" w:bidi="ar-SA"/>
              </w:rPr>
              <w:t>Vanessa Codaccioni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B231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703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8" w:before="0" w:after="0"/>
              <w:ind w:left="78" w:hanging="0"/>
              <w:jc w:val="left"/>
              <w:rPr>
                <w:rFonts w:ascii="Calibri" w:hAnsi="Calibri"/>
                <w:sz w:val="2"/>
              </w:rPr>
            </w:pPr>
            <w:r>
              <w:rPr>
                <w:rFonts w:ascii="Calibri" w:hAnsi="Calibri"/>
                <w:sz w:val="2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4" w:right="143" w:hanging="7"/>
              <w:jc w:val="center"/>
              <w:rPr>
                <w:b/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72" w:hRule="atLeast"/>
        </w:trPr>
        <w:tc>
          <w:tcPr>
            <w:tcW w:w="8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alibri" w:hAnsi="Calibri"/>
                <w:b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4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  <w:lang w:eastAsia="en-US" w:bidi="ar-SA"/>
              </w:rPr>
              <w:t>18h-</w:t>
            </w:r>
            <w:r>
              <w:rPr>
                <w:spacing w:val="-5"/>
                <w:w w:val="90"/>
                <w:kern w:val="0"/>
                <w:sz w:val="20"/>
                <w:szCs w:val="22"/>
                <w:lang w:eastAsia="en-US" w:bidi="ar-SA"/>
              </w:rPr>
              <w:t>21h</w:t>
            </w:r>
          </w:p>
        </w:tc>
        <w:tc>
          <w:tcPr>
            <w:tcW w:w="22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kern w:val="0"/>
                <w:sz w:val="20"/>
                <w:szCs w:val="22"/>
                <w:lang w:eastAsia="en-US" w:bidi="ar-SA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 xml:space="preserve">Théorie de la démocratie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2"/>
                <w:lang w:eastAsia="en-US" w:bidi="ar-SA"/>
              </w:rPr>
              <w:t>Kolja Lindner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color w:val="FF4000"/>
                <w:kern w:val="0"/>
                <w:sz w:val="20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</w:pPr>
            <w:r>
              <w:rPr>
                <w:b/>
                <w:bCs/>
                <w:color w:val="FF4000"/>
                <w:kern w:val="0"/>
                <w:sz w:val="20"/>
                <w:szCs w:val="22"/>
                <w:lang w:eastAsia="en-US" w:bidi="ar-SA"/>
              </w:rPr>
              <w:t>Salle  B135</w:t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spacing w:val="-4"/>
                <w:w w:val="90"/>
              </w:rPr>
            </w:pPr>
            <w:r>
              <w:rPr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rFonts w:ascii="Arial" w:hAnsi="Arial"/>
                <w:b w:val="false"/>
                <w:b w:val="false"/>
                <w:bCs w:val="false"/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b w:val="false"/>
                <w:bCs w:val="false"/>
                <w:color w:val="111111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 xml:space="preserve">Médias et espaces publics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111111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>Thomas Alves Chaintreau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spacing w:val="-4"/>
                <w:w w:val="90"/>
              </w:rPr>
            </w:pPr>
            <w:r>
              <w:rPr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rFonts w:ascii="Arial" w:hAnsi="Arial"/>
                <w:b/>
                <w:b/>
                <w:bCs/>
                <w:color w:val="FF4000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FF4000"/>
                <w:spacing w:val="-4"/>
                <w:w w:val="90"/>
                <w:kern w:val="0"/>
                <w:sz w:val="20"/>
                <w:szCs w:val="20"/>
                <w:lang w:eastAsia="en-US" w:bidi="ar-SA"/>
              </w:rPr>
              <w:t>Salle B134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spacing w:val="-4"/>
                <w:w w:val="90"/>
              </w:rPr>
            </w:pPr>
            <w:r>
              <w:rPr>
                <w:spacing w:val="-4"/>
                <w:w w:val="9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1" w:hanging="0"/>
              <w:jc w:val="center"/>
              <w:rPr>
                <w:rFonts w:ascii="Arial" w:hAnsi="Arial"/>
                <w:b/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color w:val="111111"/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218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rFonts w:ascii="Calibri" w:hAnsi="Calibri"/>
                <w:b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b w:val="false"/>
                <w:b w:val="false"/>
                <w:bCs w:val="false"/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 w:val="false"/>
                <w:bCs w:val="false"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Etudes de genre 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color w:val="000000"/>
                <w:kern w:val="0"/>
                <w:szCs w:val="22"/>
                <w:lang w:eastAsia="en-US" w:bidi="ar-SA"/>
              </w:rPr>
            </w:pPr>
            <w:r>
              <w:rPr>
                <w:b/>
                <w:i/>
                <w:color w:val="00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 xml:space="preserve">Nathalie Pavelic 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color w:val="FF0000"/>
                <w:spacing w:val="-4"/>
                <w:w w:val="90"/>
                <w:kern w:val="0"/>
                <w:sz w:val="20"/>
                <w:szCs w:val="22"/>
                <w:lang w:eastAsia="en-US" w:bidi="ar-SA"/>
              </w:rPr>
              <w:t>Salle  B135</w:t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" w:after="0"/>
              <w:ind w:left="199" w:right="183" w:hanging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22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rFonts w:ascii="Calibri" w:hAnsi="Calibri"/>
                <w:b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201" w:right="18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12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orient="landscape" w:w="16838" w:h="11906"/>
      <w:pgMar w:left="880" w:right="1120" w:gutter="0" w:header="0" w:top="40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9"/>
    <w:qFormat/>
    <w:pPr>
      <w:ind w:left="109" w:hanging="0"/>
      <w:outlineLvl w:val="0"/>
    </w:pPr>
    <w:rPr>
      <w:rFonts w:ascii="Calibri" w:hAnsi="Calibri" w:eastAsia="Calibri" w:cs="Calibri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25" w:after="0"/>
      <w:ind w:left="109" w:hanging="0"/>
      <w:outlineLvl w:val="1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Application>LibreOffice/7.4.7.2$Windows_X86_64 LibreOffice_project/723314e595e8007d3cf785c16538505a1c878ca5</Application>
  <AppVersion>15.0000</AppVersion>
  <Pages>3</Pages>
  <Words>392</Words>
  <Characters>2324</Characters>
  <CharactersWithSpaces>2642</CharactersWithSpaces>
  <Paragraphs>182</Paragraphs>
  <Company>université paris8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2023-03-06T11:09:00Z</dcterms:created>
  <dc:creator>Jean-raphael Bourge</dc:creator>
  <dc:description/>
  <dc:language>fr-FR</dc:language>
  <cp:lastModifiedBy/>
  <cp:lastPrinted>2023-09-04T10:35:56Z</cp:lastPrinted>
  <dcterms:modified xsi:type="dcterms:W3CDTF">2023-09-07T11:24:21Z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www.ilovepdf.com</vt:lpwstr>
  </property>
</Properties>
</file>